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06" w:rsidRPr="00B26BE3" w:rsidRDefault="00755506" w:rsidP="00B26BE3">
      <w:pPr>
        <w:rPr>
          <w:rFonts w:ascii="Times New Roman" w:hAnsi="Times New Roman"/>
        </w:rPr>
      </w:pPr>
      <w:r w:rsidRPr="00B26BE3">
        <w:rPr>
          <w:rFonts w:ascii="Times New Roman" w:hAnsi="Times New Roman"/>
        </w:rPr>
        <w:t xml:space="preserve">                                                   </w:t>
      </w:r>
      <w:r w:rsidRPr="00B26BE3">
        <w:t xml:space="preserve"> </w:t>
      </w:r>
      <w:r w:rsidRPr="00B26BE3">
        <w:rPr>
          <w:rFonts w:ascii="Times New Roman" w:hAnsi="Times New Roman"/>
        </w:rPr>
        <w:t xml:space="preserve">Отчет главы сельского поселения Дюртюлинский сельсовет </w:t>
      </w:r>
    </w:p>
    <w:p w:rsidR="00755506" w:rsidRPr="00B26BE3" w:rsidRDefault="00755506" w:rsidP="00B26BE3">
      <w:pPr>
        <w:rPr>
          <w:rFonts w:ascii="Times New Roman" w:hAnsi="Times New Roman"/>
        </w:rPr>
      </w:pPr>
      <w:r w:rsidRPr="00B26BE3">
        <w:rPr>
          <w:rFonts w:ascii="Times New Roman" w:hAnsi="Times New Roman"/>
        </w:rPr>
        <w:t xml:space="preserve">                                                                  </w:t>
      </w:r>
      <w:r>
        <w:rPr>
          <w:rFonts w:ascii="Times New Roman" w:hAnsi="Times New Roman"/>
        </w:rPr>
        <w:t xml:space="preserve">               </w:t>
      </w:r>
      <w:r w:rsidRPr="00B26BE3">
        <w:rPr>
          <w:rFonts w:ascii="Times New Roman" w:hAnsi="Times New Roman"/>
        </w:rPr>
        <w:t xml:space="preserve">муниципального района Шаранский район </w:t>
      </w:r>
    </w:p>
    <w:p w:rsidR="00755506" w:rsidRPr="00B26BE3" w:rsidRDefault="00755506" w:rsidP="00B26BE3">
      <w:pPr>
        <w:rPr>
          <w:rFonts w:ascii="Times New Roman" w:hAnsi="Times New Roman"/>
        </w:rPr>
      </w:pPr>
      <w:r w:rsidRPr="00B26BE3">
        <w:rPr>
          <w:rFonts w:ascii="Times New Roman" w:hAnsi="Times New Roman"/>
        </w:rPr>
        <w:t xml:space="preserve">                                                                       </w:t>
      </w:r>
      <w:r>
        <w:rPr>
          <w:rFonts w:ascii="Times New Roman" w:hAnsi="Times New Roman"/>
        </w:rPr>
        <w:t xml:space="preserve">                               </w:t>
      </w:r>
      <w:r w:rsidRPr="00B26BE3">
        <w:rPr>
          <w:rFonts w:ascii="Times New Roman" w:hAnsi="Times New Roman"/>
        </w:rPr>
        <w:t xml:space="preserve">  </w:t>
      </w:r>
      <w:r>
        <w:rPr>
          <w:rFonts w:ascii="Times New Roman" w:hAnsi="Times New Roman"/>
        </w:rPr>
        <w:t xml:space="preserve">    </w:t>
      </w:r>
      <w:r w:rsidRPr="00B26BE3">
        <w:rPr>
          <w:rFonts w:ascii="Times New Roman" w:hAnsi="Times New Roman"/>
        </w:rPr>
        <w:t>Республика</w:t>
      </w:r>
      <w:r>
        <w:rPr>
          <w:rFonts w:ascii="Times New Roman" w:hAnsi="Times New Roman"/>
        </w:rPr>
        <w:t xml:space="preserve">  </w:t>
      </w:r>
      <w:r w:rsidRPr="00B26BE3">
        <w:rPr>
          <w:rFonts w:ascii="Times New Roman" w:hAnsi="Times New Roman"/>
        </w:rPr>
        <w:t xml:space="preserve">Башкортостан                                                                                                         </w:t>
      </w:r>
    </w:p>
    <w:p w:rsidR="00755506" w:rsidRPr="00B26BE3" w:rsidRDefault="00755506" w:rsidP="00B26BE3">
      <w:pPr>
        <w:rPr>
          <w:rFonts w:ascii="Times New Roman" w:hAnsi="Times New Roman"/>
        </w:rPr>
      </w:pPr>
      <w:r w:rsidRPr="00B26BE3">
        <w:rPr>
          <w:rFonts w:ascii="Times New Roman" w:hAnsi="Times New Roman"/>
        </w:rPr>
        <w:t xml:space="preserve">                                                                               </w:t>
      </w:r>
      <w:r>
        <w:rPr>
          <w:rFonts w:ascii="Times New Roman" w:hAnsi="Times New Roman"/>
        </w:rPr>
        <w:t xml:space="preserve">     </w:t>
      </w:r>
      <w:r w:rsidRPr="00B26BE3">
        <w:rPr>
          <w:rFonts w:ascii="Times New Roman" w:hAnsi="Times New Roman"/>
        </w:rPr>
        <w:t xml:space="preserve"> Л.Н. Гибатовой о работе администрации  </w:t>
      </w:r>
    </w:p>
    <w:p w:rsidR="00755506" w:rsidRPr="00B26BE3" w:rsidRDefault="00755506" w:rsidP="00B26BE3">
      <w:pPr>
        <w:jc w:val="center"/>
        <w:rPr>
          <w:rFonts w:ascii="Times New Roman" w:hAnsi="Times New Roman"/>
        </w:rPr>
      </w:pPr>
      <w:r w:rsidRPr="00B26BE3">
        <w:rPr>
          <w:rFonts w:ascii="Times New Roman" w:hAnsi="Times New Roman"/>
        </w:rPr>
        <w:t xml:space="preserve">                                                           </w:t>
      </w:r>
      <w:r>
        <w:rPr>
          <w:rFonts w:ascii="Times New Roman" w:hAnsi="Times New Roman"/>
        </w:rPr>
        <w:t xml:space="preserve">                       </w:t>
      </w:r>
      <w:r w:rsidRPr="00B26BE3">
        <w:rPr>
          <w:rFonts w:ascii="Times New Roman" w:hAnsi="Times New Roman"/>
        </w:rPr>
        <w:t xml:space="preserve"> сельского поселения за 2016 год</w:t>
      </w:r>
    </w:p>
    <w:p w:rsidR="00755506" w:rsidRDefault="00755506" w:rsidP="00B26BE3">
      <w:pPr>
        <w:pStyle w:val="Heading1"/>
        <w:rPr>
          <w:rFonts w:ascii="Times New Roman" w:hAnsi="Times New Roman"/>
          <w:sz w:val="28"/>
          <w:szCs w:val="28"/>
        </w:rPr>
      </w:pPr>
      <w:r>
        <w:tab/>
        <w:t xml:space="preserve">   </w:t>
      </w:r>
    </w:p>
    <w:p w:rsidR="00755506" w:rsidRPr="00265B96" w:rsidRDefault="00755506" w:rsidP="007D556A">
      <w:pPr>
        <w:pStyle w:val="Heading1"/>
        <w:rPr>
          <w:rFonts w:ascii="Times New Roman" w:hAnsi="Times New Roman"/>
          <w:sz w:val="28"/>
          <w:szCs w:val="28"/>
        </w:rPr>
      </w:pPr>
      <w:r>
        <w:rPr>
          <w:rFonts w:ascii="Times New Roman" w:hAnsi="Times New Roman"/>
          <w:sz w:val="28"/>
          <w:szCs w:val="28"/>
        </w:rPr>
        <w:t xml:space="preserve">                                                              </w:t>
      </w:r>
      <w:r w:rsidRPr="00265B96">
        <w:rPr>
          <w:rFonts w:ascii="Times New Roman" w:hAnsi="Times New Roman"/>
          <w:sz w:val="28"/>
          <w:szCs w:val="28"/>
        </w:rPr>
        <w:t>Доклад</w:t>
      </w:r>
    </w:p>
    <w:p w:rsidR="00755506" w:rsidRDefault="00755506" w:rsidP="007D556A">
      <w:pPr>
        <w:pStyle w:val="Heading1"/>
        <w:ind w:firstLine="567"/>
        <w:jc w:val="center"/>
        <w:rPr>
          <w:rFonts w:ascii="Times New Roman" w:hAnsi="Times New Roman"/>
          <w:sz w:val="28"/>
          <w:szCs w:val="28"/>
        </w:rPr>
      </w:pPr>
      <w:r>
        <w:rPr>
          <w:rFonts w:ascii="Times New Roman" w:hAnsi="Times New Roman"/>
          <w:sz w:val="28"/>
          <w:szCs w:val="28"/>
        </w:rPr>
        <w:t xml:space="preserve">  </w:t>
      </w:r>
      <w:r w:rsidRPr="00265B96">
        <w:rPr>
          <w:rFonts w:ascii="Times New Roman" w:hAnsi="Times New Roman"/>
          <w:sz w:val="28"/>
          <w:szCs w:val="28"/>
        </w:rPr>
        <w:t xml:space="preserve"> «</w:t>
      </w:r>
      <w:r>
        <w:rPr>
          <w:rFonts w:ascii="Times New Roman" w:hAnsi="Times New Roman"/>
          <w:sz w:val="28"/>
          <w:szCs w:val="28"/>
        </w:rPr>
        <w:t>Отчет о деятельности администрации с</w:t>
      </w:r>
      <w:r w:rsidRPr="00265B96">
        <w:rPr>
          <w:rFonts w:ascii="Times New Roman" w:hAnsi="Times New Roman"/>
          <w:sz w:val="28"/>
          <w:szCs w:val="28"/>
        </w:rPr>
        <w:t>ельского поселения Дюртюлинский сельсовет муниципального района Шаранский район за истекший период 201</w:t>
      </w:r>
      <w:r>
        <w:rPr>
          <w:rFonts w:ascii="Times New Roman" w:hAnsi="Times New Roman"/>
          <w:sz w:val="28"/>
          <w:szCs w:val="28"/>
        </w:rPr>
        <w:t>6 года</w:t>
      </w:r>
      <w:r w:rsidRPr="00265B96">
        <w:rPr>
          <w:rFonts w:ascii="Times New Roman" w:hAnsi="Times New Roman"/>
          <w:sz w:val="28"/>
          <w:szCs w:val="28"/>
        </w:rPr>
        <w:t>»</w:t>
      </w:r>
    </w:p>
    <w:p w:rsidR="00755506" w:rsidRPr="00095F03" w:rsidRDefault="00755506" w:rsidP="007D556A"/>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 xml:space="preserve">В соответствии с Уставом сельского поселения Дюртюлинский сельсовет представляю ежегодный отчет о социально-экономическом развитии сельского поселения, итогах работы администрации за 2016 год и задачах на 2017 год. </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bCs/>
          <w:sz w:val="24"/>
          <w:szCs w:val="24"/>
        </w:rPr>
        <w:t xml:space="preserve">В отчетном году администрация сельского поселения решала вопросы </w:t>
      </w:r>
      <w:r w:rsidRPr="00F95656">
        <w:rPr>
          <w:rFonts w:ascii="Times New Roman" w:hAnsi="Times New Roman"/>
          <w:sz w:val="24"/>
          <w:szCs w:val="24"/>
        </w:rPr>
        <w:t>социально-экономического развития в рамках   исполнения мероприятий, предусмотренных Планом оптимизации бюджетных расходов, а также Планом мероприятий по обеспечению устойчивого развития экономики, социальной стабильности и выполнения параметров прогноза социально-экономического развития.</w:t>
      </w:r>
    </w:p>
    <w:p w:rsidR="00755506" w:rsidRPr="00F95656" w:rsidRDefault="00755506" w:rsidP="00BE3E38">
      <w:pPr>
        <w:shd w:val="clear" w:color="auto" w:fill="FFFFFF"/>
        <w:ind w:firstLine="567"/>
        <w:jc w:val="both"/>
        <w:rPr>
          <w:rFonts w:ascii="Times New Roman" w:hAnsi="Times New Roman"/>
          <w:bCs/>
          <w:sz w:val="24"/>
          <w:szCs w:val="24"/>
        </w:rPr>
      </w:pPr>
      <w:r w:rsidRPr="00F95656">
        <w:rPr>
          <w:rFonts w:ascii="Times New Roman" w:hAnsi="Times New Roman"/>
          <w:bCs/>
          <w:sz w:val="24"/>
          <w:szCs w:val="24"/>
        </w:rPr>
        <w:t>Основными общественно значимыми мероприятиями 2016 года стало проведение Года Кино, выборов депутатов Государственной Думы Российской Федерации и депутатов Совета муниципального района.</w:t>
      </w:r>
    </w:p>
    <w:p w:rsidR="00755506" w:rsidRPr="00F95656" w:rsidRDefault="00755506" w:rsidP="00BE3E38">
      <w:pPr>
        <w:ind w:firstLine="567"/>
        <w:jc w:val="both"/>
        <w:rPr>
          <w:rFonts w:ascii="Times New Roman" w:hAnsi="Times New Roman"/>
          <w:iCs/>
          <w:sz w:val="24"/>
          <w:szCs w:val="24"/>
        </w:rPr>
      </w:pPr>
      <w:r w:rsidRPr="00F95656">
        <w:rPr>
          <w:rFonts w:ascii="Times New Roman" w:hAnsi="Times New Roman"/>
          <w:iCs/>
          <w:sz w:val="24"/>
          <w:szCs w:val="24"/>
        </w:rPr>
        <w:t>Социально-экономическое развитие сельского поселения отмечается в последние годы стабильным, как в экономической, так и социальной сферах. Несмотря на ухудшение экономической ситуации в стране на фоне осложнения геополитической обстановки жизнь и деятельность поселения характеризовалась следующими показателями:</w:t>
      </w:r>
      <w:r w:rsidRPr="00F95656">
        <w:rPr>
          <w:rFonts w:ascii="Times New Roman" w:hAnsi="Times New Roman"/>
          <w:b/>
          <w:sz w:val="24"/>
          <w:szCs w:val="24"/>
        </w:rPr>
        <w:t xml:space="preserve">          </w:t>
      </w:r>
    </w:p>
    <w:p w:rsidR="00755506" w:rsidRPr="00F95656" w:rsidRDefault="00755506" w:rsidP="00BE3E38">
      <w:pPr>
        <w:autoSpaceDE w:val="0"/>
        <w:autoSpaceDN w:val="0"/>
        <w:adjustRightInd w:val="0"/>
        <w:jc w:val="center"/>
        <w:rPr>
          <w:rFonts w:ascii="Times New Roman" w:hAnsi="Times New Roman"/>
          <w:sz w:val="24"/>
          <w:szCs w:val="24"/>
        </w:rPr>
      </w:pPr>
      <w:r w:rsidRPr="00F95656">
        <w:rPr>
          <w:rFonts w:ascii="Times New Roman" w:hAnsi="Times New Roman"/>
          <w:b/>
          <w:sz w:val="24"/>
          <w:szCs w:val="24"/>
        </w:rPr>
        <w:t>Информация по сельскому поселению</w:t>
      </w:r>
      <w:r w:rsidRPr="00F95656">
        <w:rPr>
          <w:rFonts w:ascii="Times New Roman" w:hAnsi="Times New Roman"/>
          <w:sz w:val="24"/>
          <w:szCs w:val="24"/>
        </w:rPr>
        <w:t>.</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Всего восемь населенных пункта, 569 (в 2015 году -566) личных подворий. Общее численность населения- 1644 (в 2015 году- 1660) человек. Население трудоспособного возраста- 903 (в 2015 году 1005), детей дошкольного и школьного возраста- 346 (в 2015 году 317), пенсионеров- 395. Всего многодетных семей - 38, молодых семей - 25. 5 являются неблагополучными.</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16 семей занимаются строительством индивидуального жилья (в 2015 году -19 семей). Всего 17 (в 2015 году было 30 семей) семей стоят на учете по улучшению жилищных условий,  сняты 6 семей- приобрели жильё и выехали за пределы сельского поселения.    По программе «Молодая семья»  одна семья  получила сертификат  на строительство индивидуального жилья.</w:t>
      </w:r>
    </w:p>
    <w:p w:rsidR="00755506" w:rsidRPr="00F95656" w:rsidRDefault="00755506" w:rsidP="007D556A">
      <w:pPr>
        <w:autoSpaceDE w:val="0"/>
        <w:autoSpaceDN w:val="0"/>
        <w:adjustRightInd w:val="0"/>
        <w:jc w:val="both"/>
        <w:rPr>
          <w:rFonts w:ascii="Times New Roman" w:hAnsi="Times New Roman"/>
          <w:sz w:val="24"/>
          <w:szCs w:val="24"/>
        </w:rPr>
      </w:pPr>
    </w:p>
    <w:p w:rsidR="00755506" w:rsidRPr="00F95656" w:rsidRDefault="00755506" w:rsidP="00BE3E38">
      <w:pPr>
        <w:autoSpaceDE w:val="0"/>
        <w:autoSpaceDN w:val="0"/>
        <w:adjustRightInd w:val="0"/>
        <w:jc w:val="center"/>
        <w:rPr>
          <w:rFonts w:ascii="Times New Roman" w:hAnsi="Times New Roman"/>
          <w:sz w:val="24"/>
          <w:szCs w:val="24"/>
        </w:rPr>
      </w:pPr>
      <w:r w:rsidRPr="00F95656">
        <w:rPr>
          <w:rFonts w:ascii="Times New Roman" w:hAnsi="Times New Roman"/>
          <w:b/>
          <w:sz w:val="24"/>
          <w:szCs w:val="24"/>
        </w:rPr>
        <w:t>Демографическая обстановка</w:t>
      </w:r>
      <w:r w:rsidRPr="00F95656">
        <w:rPr>
          <w:rFonts w:ascii="Times New Roman" w:hAnsi="Times New Roman"/>
          <w:sz w:val="24"/>
          <w:szCs w:val="24"/>
        </w:rPr>
        <w:t>.</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За 2015 года умерло- 21, родилось – 16 ребенка. За текущий период 2016 года умерло- 25, родилось – 15 ребенка.</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Реализацией закона об образовании занимается МБОУ «СОШ им. А. Кондратьева с. Дюртюли» (130 учащийся),  ДОУ «Малышок» с. Дюртюли -40 воспитанников, в  филиалах ДОУ – 27 воспитанников. Работники школьных и дошкольных учреждений достойно занимаются обучением и воспитанием детей.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Медицинские услуги оказывают четыре фельдшерско-акушерских пункта и обслуживают фельдшера с опытом работы Наумова .Л.Е., Трофимова Л.А.. Аделгареева Ф.Н., Галлямова Альбина Шарафутдиновна. Замечаний со стороны жителей в их адрес на время обслуживания в 2016 г. не поступило.</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Сфера культурного обслуживания представлена Дюртюлинским СДК и библиотекой с. Дюртюли, СКЦ с. Еремкино, сельским клубом с. Барсуково и библиотекой и Сарсазовским СДК. Качественно и своевременно проводят  мероприятия в рамках воспитания детей, досуга жителей   Михайлов Г.А., Жукова В.Н., Ахметова А.М., Мухамадиева Г. Ф., библиотекари Никифорова Р.А. и Фаррахова Ф.Ф. также добросовестно выполняют свои обязанности. Активно помогают в реализации культурных программ техперсонал Казакова В.В.,  Кашафутдинова З.Ф., Гареева Л.Ф., Фасхутдинова Н.А.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Коллектив «Яш йорэклэр» получила звание «Народный». Руководитель Ахметова А.М.  В с.Еремкино прошел национальный праздник «Сабантуй» на приз Ахметова Малика, пятикратного чемпиона по борьбе курэш.</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 с. Барсуково обновлен фасад здания клуба при  поддержке всех работников культуры поселения, построен памятник, огорожена территория клуба. Установлен навес на роднике на сумму 25 т.р., (спонсор Мухамадиев И.М.) проведен праздник родника. Помогли все жители. Особая благодарность в субботниках за предоставление техники и участие старосте Нигматуллину И.А.</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 д. Укияз проведен работниками культуры, депутатами, самими жителями Юбилей села. Активно помогал при подготовке техникой  Козлов В.А.</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К сожалению, оптимизировали почтовое отделение Сарсазовское, и сегодня  функционирует и оказывает услуги населению 1 Туймазинский филиал почтовой связи в с. Дюртюли. Начальник филиала- Шайхуллина С.А., Никифорова В.Г., Габдрахимова Г.Р, Исмагилова Ф.Н. и  Сахаутдинова О. С.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На территории поселения функционирует   1 ветеринарный участок.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 связи с уходом из жизни высокого профессионала своего дела Салавата Шагабутдиновича Басырова, произошли кадровые изменения. Обслуживанием по ветеринарной части занимается Аксакова А.Ф. Надеемся, что она продолжит работу Салавата Басырова с большой ответственностью. Социальным обслуживанием населения занимаются 3 социальных работника: Шавалиева З.Г., Сабитова Н.М., Аделгареева Г. Ф. Охват – 30 человек пожилого возраста.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Выражаю благодарность за активное участие в благоустройстве территории сельского поселения. Они успевают выполнять основную свою работу и содержать в чистоте придорожные и лесные полосы.</w:t>
      </w:r>
    </w:p>
    <w:p w:rsidR="00755506" w:rsidRPr="00F95656" w:rsidRDefault="00755506" w:rsidP="00F461B8">
      <w:pPr>
        <w:tabs>
          <w:tab w:val="left" w:pos="142"/>
        </w:tabs>
        <w:suppressAutoHyphens/>
        <w:autoSpaceDE w:val="0"/>
        <w:ind w:firstLine="567"/>
        <w:jc w:val="center"/>
        <w:rPr>
          <w:rFonts w:ascii="Times New Roman" w:hAnsi="Times New Roman"/>
          <w:b/>
          <w:sz w:val="24"/>
          <w:szCs w:val="24"/>
          <w:lang w:eastAsia="ar-SA"/>
        </w:rPr>
      </w:pPr>
      <w:r w:rsidRPr="00F95656">
        <w:rPr>
          <w:rFonts w:ascii="Times New Roman" w:hAnsi="Times New Roman"/>
          <w:b/>
          <w:sz w:val="24"/>
          <w:szCs w:val="24"/>
          <w:lang w:eastAsia="ar-SA"/>
        </w:rPr>
        <w:t>Малое и среднее предпринимательство</w:t>
      </w:r>
    </w:p>
    <w:p w:rsidR="00755506" w:rsidRPr="00F95656" w:rsidRDefault="00755506" w:rsidP="00987145">
      <w:pPr>
        <w:shd w:val="clear" w:color="auto" w:fill="FFFFFF"/>
        <w:ind w:firstLine="567"/>
        <w:jc w:val="both"/>
        <w:rPr>
          <w:rFonts w:ascii="Times New Roman" w:hAnsi="Times New Roman"/>
          <w:iCs/>
          <w:color w:val="000000"/>
          <w:sz w:val="24"/>
          <w:szCs w:val="24"/>
        </w:rPr>
      </w:pPr>
      <w:r w:rsidRPr="00F95656">
        <w:rPr>
          <w:rFonts w:ascii="Times New Roman" w:hAnsi="Times New Roman"/>
          <w:iCs/>
          <w:color w:val="000000"/>
          <w:sz w:val="24"/>
          <w:szCs w:val="24"/>
        </w:rPr>
        <w:t xml:space="preserve">На сегодняшний день в сельском поселении осуществляют деятельность 15 субъектов малого и среднего предпринимательства,  обеспечивающих работой 104 человека. </w:t>
      </w:r>
    </w:p>
    <w:p w:rsidR="00755506" w:rsidRPr="00F95656" w:rsidRDefault="00755506" w:rsidP="00113C56">
      <w:pPr>
        <w:ind w:firstLine="567"/>
        <w:jc w:val="both"/>
        <w:rPr>
          <w:rFonts w:ascii="Times New Roman" w:hAnsi="Times New Roman"/>
          <w:sz w:val="24"/>
          <w:szCs w:val="24"/>
        </w:rPr>
      </w:pPr>
      <w:r w:rsidRPr="00F95656">
        <w:rPr>
          <w:rFonts w:ascii="Times New Roman" w:hAnsi="Times New Roman"/>
          <w:sz w:val="24"/>
          <w:szCs w:val="24"/>
        </w:rPr>
        <w:t>Социально-значимые и бюджетообразующие предприятия и учреждения сельского поселения Дюртюлинский сельсовет муниципального района Шаранский район Республики Башкортостан это: ИП глава КФХ  Файзуллина Г.Г.(56),  ООО «СХП «Закир»(21),  ИП глава КФХ Харисов Р.Р.(2)</w:t>
      </w:r>
      <w:r w:rsidRPr="00F95656">
        <w:rPr>
          <w:rFonts w:ascii="Times New Roman" w:hAnsi="Times New Roman"/>
          <w:color w:val="000000"/>
          <w:sz w:val="24"/>
          <w:szCs w:val="24"/>
        </w:rPr>
        <w:t>,</w:t>
      </w:r>
      <w:r w:rsidRPr="00F95656">
        <w:rPr>
          <w:rFonts w:ascii="Times New Roman" w:hAnsi="Times New Roman"/>
          <w:color w:val="FF0000"/>
          <w:sz w:val="24"/>
          <w:szCs w:val="24"/>
        </w:rPr>
        <w:t xml:space="preserve"> </w:t>
      </w:r>
      <w:r w:rsidRPr="00F95656">
        <w:rPr>
          <w:rFonts w:ascii="Times New Roman" w:hAnsi="Times New Roman"/>
          <w:sz w:val="24"/>
          <w:szCs w:val="24"/>
        </w:rPr>
        <w:t>ИП глава КФХ Лутфуллин Р.Г.(3),  ИП глава КФХ Хазиев И.Г.(3)</w:t>
      </w:r>
      <w:r w:rsidRPr="00F95656">
        <w:rPr>
          <w:rFonts w:ascii="Times New Roman" w:hAnsi="Times New Roman"/>
          <w:sz w:val="24"/>
          <w:szCs w:val="24"/>
          <w:lang w:eastAsia="ar-SA"/>
        </w:rPr>
        <w:t>,  ИП ГКФХ Рассказова Ф.С.(2), КФХ «Ромашка» (1). В 2016 году по программе по поддержке Малого предпринимательства грант получил  ИП ГКФХ Рассказова Ф.С. (приобретение сельскохозяйственной техники и оборудования).</w:t>
      </w:r>
      <w:r w:rsidRPr="00F95656">
        <w:rPr>
          <w:rFonts w:ascii="Times New Roman" w:hAnsi="Times New Roman"/>
          <w:sz w:val="24"/>
          <w:szCs w:val="24"/>
        </w:rPr>
        <w:t xml:space="preserve"> ИП глава КФХ Волков Н.В. в декабре 2016 года прекратил свою деятельность.    </w:t>
      </w:r>
    </w:p>
    <w:p w:rsidR="00755506" w:rsidRPr="00F95656" w:rsidRDefault="00755506" w:rsidP="004B3FD2">
      <w:pPr>
        <w:ind w:firstLine="567"/>
        <w:jc w:val="both"/>
        <w:rPr>
          <w:rFonts w:ascii="Times New Roman" w:hAnsi="Times New Roman"/>
          <w:sz w:val="24"/>
          <w:szCs w:val="24"/>
        </w:rPr>
      </w:pPr>
      <w:r w:rsidRPr="00F95656">
        <w:rPr>
          <w:rFonts w:ascii="Times New Roman" w:hAnsi="Times New Roman"/>
          <w:iCs/>
          <w:sz w:val="24"/>
          <w:szCs w:val="24"/>
        </w:rPr>
        <w:t xml:space="preserve"> </w:t>
      </w:r>
      <w:r w:rsidRPr="00F95656">
        <w:rPr>
          <w:rFonts w:ascii="Times New Roman" w:hAnsi="Times New Roman"/>
          <w:iCs/>
          <w:spacing w:val="-5"/>
          <w:sz w:val="24"/>
          <w:szCs w:val="24"/>
        </w:rPr>
        <w:t xml:space="preserve"> </w:t>
      </w:r>
      <w:r w:rsidRPr="00F95656">
        <w:rPr>
          <w:rFonts w:ascii="Times New Roman" w:hAnsi="Times New Roman"/>
          <w:iCs/>
          <w:sz w:val="24"/>
          <w:szCs w:val="24"/>
        </w:rPr>
        <w:t xml:space="preserve"> В 2016 году начали деятельность 4 новых субъектов предпринимательства. В течение  2016 года субъектами предпринимательства создано  5  новых рабочих мест. </w:t>
      </w:r>
      <w:r w:rsidRPr="00F95656">
        <w:rPr>
          <w:rFonts w:ascii="Times New Roman" w:hAnsi="Times New Roman"/>
          <w:sz w:val="24"/>
          <w:szCs w:val="24"/>
        </w:rPr>
        <w:t xml:space="preserve"> </w:t>
      </w:r>
    </w:p>
    <w:p w:rsidR="00755506" w:rsidRPr="00F95656" w:rsidRDefault="00755506" w:rsidP="00B807F6">
      <w:pPr>
        <w:ind w:firstLine="567"/>
        <w:jc w:val="both"/>
        <w:rPr>
          <w:rFonts w:ascii="Times New Roman" w:hAnsi="Times New Roman"/>
          <w:sz w:val="24"/>
          <w:szCs w:val="24"/>
        </w:rPr>
      </w:pPr>
      <w:r w:rsidRPr="00F95656">
        <w:rPr>
          <w:rFonts w:ascii="Times New Roman" w:hAnsi="Times New Roman"/>
          <w:sz w:val="24"/>
          <w:szCs w:val="24"/>
        </w:rPr>
        <w:t>Торговых объектов 6. Из них 2 зарегистрировано на территории поселения. Это- ИП Яппарова Х.М.,ИП  Галиева Ф.Ф. д. Тат-Кучук.  В Дюртюлях  начала свою деятельность ИП Григорьева В.В. Занимается парикмахерским делом. Прошу поддержать индивидуальных предпринимателей, зарегистрированных на территории поселения. Они пополняют бюджет поселения. Это наши дороги, освещение, благоустройство и в целом достаток поселения.</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    2015 году ввод жилья составил 1095 кв.м.- 11 жилых домов. В 2016 году ввод жилья составил 514 кв.м.- 6 жилых домов.</w:t>
      </w:r>
    </w:p>
    <w:p w:rsidR="00755506" w:rsidRPr="00F95656" w:rsidRDefault="00755506" w:rsidP="007D556A">
      <w:pPr>
        <w:autoSpaceDE w:val="0"/>
        <w:autoSpaceDN w:val="0"/>
        <w:adjustRightInd w:val="0"/>
        <w:jc w:val="both"/>
        <w:rPr>
          <w:rFonts w:ascii="Times New Roman" w:hAnsi="Times New Roman"/>
          <w:b/>
          <w:sz w:val="24"/>
          <w:szCs w:val="24"/>
        </w:rPr>
      </w:pPr>
      <w:r w:rsidRPr="00F95656">
        <w:rPr>
          <w:rFonts w:ascii="Times New Roman" w:hAnsi="Times New Roman"/>
          <w:color w:val="FF0000"/>
          <w:sz w:val="24"/>
          <w:szCs w:val="24"/>
        </w:rPr>
        <w:t xml:space="preserve">       </w:t>
      </w:r>
      <w:r w:rsidRPr="00F95656">
        <w:rPr>
          <w:rFonts w:ascii="Times New Roman" w:hAnsi="Times New Roman"/>
          <w:sz w:val="24"/>
          <w:szCs w:val="24"/>
        </w:rPr>
        <w:t xml:space="preserve">                           </w:t>
      </w:r>
      <w:r w:rsidRPr="00F95656">
        <w:rPr>
          <w:rFonts w:ascii="Times New Roman" w:hAnsi="Times New Roman"/>
          <w:b/>
          <w:sz w:val="24"/>
          <w:szCs w:val="24"/>
        </w:rPr>
        <w:t>Личные подсобные хозяйства.</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 хозяйствах граждан сельского поселения насчитывается в 2015 году КРС -1044, в том числе коров-460, овец-1157 голов, лошадей -52, пчелосемей -385. За 2016 год КРС -1140, в том числе коров-460, овец-1290 голов, лошадей -52, свиней – 47, пчелосемей -385.</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Сбором молока с личных подворий занимается 1 молокосборщик (Салихова Н.Л.). В 2014 году собрано и реализовано 4800 ц. молока, мясо-625 ц., в 2015 году- 365 ц. В 2015 году молокосборщица Салихова Н.Л. собрала 2856 ц молока, а всего сдано 4856 ц молока. В 2016 году сдали молока 4810 ц, мясо-625 ц.</w:t>
      </w:r>
    </w:p>
    <w:p w:rsidR="00755506" w:rsidRPr="00F95656" w:rsidRDefault="00755506" w:rsidP="00F461B8">
      <w:pPr>
        <w:autoSpaceDE w:val="0"/>
        <w:autoSpaceDN w:val="0"/>
        <w:adjustRightInd w:val="0"/>
        <w:jc w:val="center"/>
        <w:rPr>
          <w:rFonts w:ascii="Times New Roman" w:hAnsi="Times New Roman"/>
          <w:b/>
          <w:sz w:val="24"/>
          <w:szCs w:val="24"/>
        </w:rPr>
      </w:pPr>
      <w:r w:rsidRPr="00F95656">
        <w:rPr>
          <w:rFonts w:ascii="Times New Roman" w:hAnsi="Times New Roman"/>
          <w:b/>
          <w:sz w:val="24"/>
          <w:szCs w:val="24"/>
        </w:rPr>
        <w:t>Общественные организации</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На территории поселения функционируют 3 мечети, построенные на добровольные пожертвования. Все они действуют. Проходят праздничные мероприятия, обучение молодежи и всех желающих КАРАНу.  Огромное спасибо нашим имам – хатибам  Кучмухаметову Нурмухамету Бикмухаметовичу,  Исмагилову Нурлыгаяну Хайдаровичу, Гарееву Зуфару Султангареевичу.  Также в основном на их плечах лежит организация субботников на территории кладбища. Эта работа на общественных началах.  В Дюртюлях отв.  За кладбище Петров Александр Константинович, в Кучуково Галиев Ягфар Ханифович. В Каракашлах- Абдуллин Файруз Губайдуллинович</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На территории 8 населенных пунктов 8 старост, которые активно участвуют в жизни своей деревни. С. Дюртюли-Быкова Светлана Музагитовна, с.Еремкино-Фаррахова Нурия Мирсаетовна, с. Барсуково- Нигматуллин  Ильяс  Абузарович , д.Сарсаз-Галиев Фарит Нигмятзанович, д.Тат –Кучук- Галиев Ягфар Ханифович, д. Каракашлы- Гарифуллина Фанагия Хаматнуровна, д. Укияз- Аксаков Олег Альбертович, д. Улик-Елга -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Председателей Совета ветеранов-4. Хисамиев Фанис Инсафович, Зайнутдинов Дамир Нагимович, Исмагилов  Нурлыгаян  Хайдарович, Андреева Ирина Николаевна.</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Именно по инициативе и активном участии Нурлыгаяна Хайдаровича был построен памятник в с.Барсуково. Проект стоит 400 т р. Из них 100 т Аминев Масабих Масалимович, 50 т Хасанов Салим Талхинович, 100 республиканские средства, 50 т.ИПГ КФХ Файзуллина. Остальные – ИП , выходцы, просто жители.</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Активно работают председатели женсоветов: Никифорова Р.А., Ахметова А.М., Гильманова А.Т. и Хайруллина З.К.</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В 2015 году в д.Сарсаз построена мечеть на благотворительные средства, в с.Еремкино возведен мемориальный комплекс (на сумму 400 т.р),  возведен яблоневый сад, отремонтированы 3 памятника. В 2016 году в с. Барсуково на благотворительные средства возведен мемориальный комплекс  участникам Великой Отечественной Войны с. Барсуково. На 150 тыс. рублей огорожена бетонным забором территория СК с. Барсуково.</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Ни один населенный пункт не остался без внимания со стороны рационального использования бюджетных средств:</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1.с.Еремкино -200 т.р + помощь  ИПГ Файзуллина Г.Г., средства жителей проложена щебень по ул. Сабитова С.</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2.с. Барсуково -100 т. р подьездная дорога, 100т.р. огрождение СК;</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3.д. Сарсаз -200т .р текущий ремонт дороги по ул. Центральная.</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4.д.Тат -Кучук-200т.р текущий ремонт дороги Речная;</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5.д.Улек-Елга- 54 т.р замена глубинного водяного насоса.</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6.уличное освещение-185т.р.</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7.текущий ремонт освещения -29т.р.</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8.текущий ремонт автомобиля-30т.р.</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9.узел связи- 3000р.</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10.программы-35т.р </w:t>
      </w:r>
    </w:p>
    <w:p w:rsidR="00755506" w:rsidRPr="00F95656" w:rsidRDefault="00755506" w:rsidP="007D556A">
      <w:pPr>
        <w:autoSpaceDE w:val="0"/>
        <w:autoSpaceDN w:val="0"/>
        <w:adjustRightInd w:val="0"/>
        <w:jc w:val="both"/>
        <w:rPr>
          <w:rFonts w:ascii="Times New Roman" w:hAnsi="Times New Roman"/>
          <w:sz w:val="24"/>
          <w:szCs w:val="24"/>
        </w:rPr>
      </w:pPr>
      <w:r w:rsidRPr="00F95656">
        <w:rPr>
          <w:rFonts w:ascii="Times New Roman" w:hAnsi="Times New Roman"/>
          <w:sz w:val="24"/>
          <w:szCs w:val="24"/>
        </w:rPr>
        <w:t xml:space="preserve"> </w:t>
      </w:r>
    </w:p>
    <w:p w:rsidR="00755506" w:rsidRPr="00F95656" w:rsidRDefault="00755506" w:rsidP="007D556A">
      <w:pPr>
        <w:shd w:val="clear" w:color="auto" w:fill="FFFFFF"/>
        <w:ind w:firstLine="567"/>
        <w:jc w:val="both"/>
        <w:rPr>
          <w:rFonts w:ascii="Times New Roman" w:hAnsi="Times New Roman"/>
          <w:sz w:val="24"/>
          <w:szCs w:val="24"/>
          <w:shd w:val="clear" w:color="auto" w:fill="FFFFFF"/>
        </w:rPr>
      </w:pPr>
      <w:r w:rsidRPr="00F95656">
        <w:rPr>
          <w:rFonts w:ascii="Times New Roman" w:hAnsi="Times New Roman"/>
          <w:sz w:val="24"/>
          <w:szCs w:val="24"/>
        </w:rPr>
        <w:t xml:space="preserve"> При этом отдельно хотела бы отметить участие жителей сельского поселения  в республиканской программе поддержки местных инициатив. Мы отработали максимально эффективно наш проектов получил софинансирование – 1 млн. рублей. т.ч. – 100 тыс.рублей – из местного бюджета, 300 тыс. рублей –денежный вклад населения, 254 тыс. рублей –неденежный вклад населения. </w:t>
      </w:r>
      <w:r w:rsidRPr="00F95656">
        <w:rPr>
          <w:rFonts w:ascii="Times New Roman" w:hAnsi="Times New Roman"/>
          <w:sz w:val="24"/>
          <w:szCs w:val="24"/>
          <w:shd w:val="clear" w:color="auto" w:fill="FFFFFF"/>
        </w:rPr>
        <w:t xml:space="preserve">Заменены окна в </w:t>
      </w:r>
      <w:r w:rsidRPr="00F95656">
        <w:rPr>
          <w:rFonts w:ascii="Times New Roman" w:hAnsi="Times New Roman"/>
          <w:sz w:val="24"/>
          <w:szCs w:val="24"/>
        </w:rPr>
        <w:t>МБОУ «СОШ им. А.Кондратьева с. Дюртюли»</w:t>
      </w:r>
      <w:r w:rsidRPr="00F95656">
        <w:rPr>
          <w:rFonts w:ascii="Times New Roman" w:hAnsi="Times New Roman"/>
          <w:sz w:val="24"/>
          <w:szCs w:val="24"/>
          <w:shd w:val="clear" w:color="auto" w:fill="FFFFFF"/>
        </w:rPr>
        <w:t>. Это все благодаря поддержке населения, проживающих на территории поселения.</w:t>
      </w:r>
    </w:p>
    <w:p w:rsidR="00755506" w:rsidRPr="00F95656" w:rsidRDefault="00755506" w:rsidP="007D556A">
      <w:pPr>
        <w:shd w:val="clear" w:color="auto" w:fill="FFFFFF"/>
        <w:ind w:firstLine="708"/>
        <w:jc w:val="both"/>
        <w:rPr>
          <w:rFonts w:ascii="Times New Roman" w:hAnsi="Times New Roman"/>
          <w:sz w:val="24"/>
          <w:szCs w:val="24"/>
          <w:shd w:val="clear" w:color="auto" w:fill="FFFFFF"/>
        </w:rPr>
      </w:pPr>
      <w:r w:rsidRPr="00F95656">
        <w:rPr>
          <w:rFonts w:ascii="Times New Roman" w:hAnsi="Times New Roman"/>
          <w:sz w:val="24"/>
          <w:szCs w:val="24"/>
          <w:shd w:val="clear" w:color="auto" w:fill="FFFFFF"/>
        </w:rPr>
        <w:t>Эта программа продолжает действовать, отрадно, что жители  поселения  понимают, что она   необходима.</w:t>
      </w:r>
    </w:p>
    <w:p w:rsidR="00755506" w:rsidRPr="00F95656" w:rsidRDefault="00755506" w:rsidP="00F461B8">
      <w:pPr>
        <w:shd w:val="clear" w:color="auto" w:fill="FFFFFF"/>
        <w:ind w:firstLine="708"/>
        <w:jc w:val="both"/>
        <w:rPr>
          <w:rFonts w:ascii="Times New Roman" w:hAnsi="Times New Roman"/>
          <w:sz w:val="24"/>
          <w:szCs w:val="24"/>
        </w:rPr>
      </w:pPr>
      <w:r w:rsidRPr="00F95656">
        <w:rPr>
          <w:rFonts w:ascii="Times New Roman" w:hAnsi="Times New Roman"/>
          <w:sz w:val="24"/>
          <w:szCs w:val="24"/>
        </w:rPr>
        <w:t xml:space="preserve">Еще один механизм привлечения дополнительных средств в сельское поселение был реализован в отчетном году благодаря партийному проекту «Единой России» «Реальные дела». При активном участии депутатов Госсобрания-Курултая была решена актуальная проблема – технический проект газификации ул. Молодежной с. Дюртюли, сделано доброе дело на 400 тысяч рублей. </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2017 год объявлен Годом экологии и особо охраняемых природных территорий. В целях реализации Указа Главы Республики Башкортостан разработаны и утверждены состав организационного комитета и соответствующий план мероприятий. Всем организациям и учреждениям необходимо активизировать деятельность по формированию и развитию экологической культуры, бережному отношению к окружающей среде, повышению ответственности за сохранение природного наследия с широким освещением хода проведения Года экологии.</w:t>
      </w:r>
    </w:p>
    <w:p w:rsidR="00755506" w:rsidRPr="00F95656" w:rsidRDefault="00755506" w:rsidP="00E37118">
      <w:pPr>
        <w:shd w:val="clear" w:color="auto" w:fill="FFFFFF"/>
        <w:ind w:firstLine="567"/>
        <w:jc w:val="both"/>
        <w:rPr>
          <w:rFonts w:ascii="Times New Roman" w:hAnsi="Times New Roman"/>
          <w:sz w:val="24"/>
          <w:szCs w:val="24"/>
        </w:rPr>
      </w:pPr>
      <w:r w:rsidRPr="00F95656">
        <w:rPr>
          <w:rFonts w:ascii="Times New Roman" w:hAnsi="Times New Roman"/>
          <w:sz w:val="24"/>
          <w:szCs w:val="24"/>
        </w:rPr>
        <w:t xml:space="preserve">Каждому сидящему в зале  нужно начинать с себя. Строго соблюдать Правила благоустройства СП: привести в порядок личное подворье -отремонтировать фасады зданий, покрасить заборы и произвести их замену, содержать в чистоте прилегающую территорию. Не заставлять техникой, стройматериалами места общего пользования.  Организовать своевременную сдачу  твердо-бытовых  отходов в МУП Водоканал. Не искать причину в трактористе!  На места захоронений разрешается вывозить отходы, не приносящие вред здоровью. Строго запрещается вывозить навоз на свалки СП!  Не заваливать мусором дорожные и лесные полосы! </w:t>
      </w:r>
    </w:p>
    <w:p w:rsidR="00755506" w:rsidRPr="00F95656" w:rsidRDefault="00755506" w:rsidP="007D556A">
      <w:pPr>
        <w:shd w:val="clear" w:color="auto" w:fill="FFFFFF"/>
        <w:ind w:firstLine="567"/>
        <w:jc w:val="both"/>
        <w:rPr>
          <w:rStyle w:val="apple-converted-space"/>
          <w:rFonts w:ascii="Times New Roman" w:hAnsi="Times New Roman"/>
          <w:spacing w:val="3"/>
          <w:sz w:val="24"/>
          <w:szCs w:val="24"/>
          <w:shd w:val="clear" w:color="auto" w:fill="FFFFFF"/>
        </w:rPr>
      </w:pPr>
      <w:r w:rsidRPr="00F95656">
        <w:rPr>
          <w:rFonts w:ascii="Times New Roman" w:hAnsi="Times New Roman"/>
          <w:spacing w:val="3"/>
          <w:sz w:val="24"/>
          <w:szCs w:val="24"/>
          <w:shd w:val="clear" w:color="auto" w:fill="FFFFFF"/>
        </w:rPr>
        <w:t>Также в 2017 году исполняется 100 лет со дней драматических событий, связанных с двумя русскими революциями — февральской и октябрьской 1917 года.</w:t>
      </w:r>
      <w:r w:rsidRPr="00F95656">
        <w:rPr>
          <w:rStyle w:val="apple-converted-space"/>
          <w:rFonts w:ascii="Times New Roman" w:hAnsi="Times New Roman"/>
          <w:spacing w:val="3"/>
          <w:sz w:val="24"/>
          <w:szCs w:val="24"/>
          <w:shd w:val="clear" w:color="auto" w:fill="FFFFFF"/>
        </w:rPr>
        <w:t> </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Владимир Владимирович Путин, акцентируя внимание в своем Послании, отметил важность уважительного отношения к истории Отечества. «Ее уроки – сказал глава государства – нужны нам, прежде всего, для примирения, укрепления общественного, политического и гражданского согласия, которого нам удалось сегодня достичь. Давайте будем помнить: мы – единый народ и Россия у нас одна».</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В 2017 году необходимо начать подготовку к празднованию 100-летия образования сельского поселения Дюртюлинский сельсовет, которое будет праздноваться в 2018 году. Мы организовываем</w:t>
      </w:r>
      <w:r w:rsidRPr="00F95656">
        <w:rPr>
          <w:rFonts w:ascii="Times New Roman" w:hAnsi="Times New Roman"/>
          <w:color w:val="000000"/>
          <w:sz w:val="24"/>
          <w:szCs w:val="24"/>
          <w:shd w:val="clear" w:color="auto" w:fill="FFFFFF"/>
        </w:rPr>
        <w:t xml:space="preserve">  масштабную акцию, посвященной этому мероприятию</w:t>
      </w:r>
      <w:r w:rsidRPr="00F95656">
        <w:rPr>
          <w:rFonts w:ascii="Times New Roman" w:hAnsi="Times New Roman"/>
          <w:sz w:val="24"/>
          <w:szCs w:val="24"/>
        </w:rPr>
        <w:t xml:space="preserve"> – «100 славных имен».</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 xml:space="preserve">В 2017 году необходимо начать подготовку к празднованию 100-летия образования Республики Башкортостан, которое будет праздноваться в 2019 году. В рамках этого проекта по району стартует Акция «100 имен в Районе»: 100 имен предприятий, отраслей сельского хозяйства, образования, культуры, промышленности, отдела внутренних дел. </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 xml:space="preserve">Тем самым необходимо реализовать все общественные инициативы  граждан в рамках вышеназванных проектов.  </w:t>
      </w:r>
    </w:p>
    <w:p w:rsidR="00755506" w:rsidRPr="00F95656" w:rsidRDefault="00755506" w:rsidP="007D556A">
      <w:pPr>
        <w:jc w:val="center"/>
        <w:rPr>
          <w:rFonts w:ascii="Times New Roman" w:hAnsi="Times New Roman"/>
          <w:color w:val="000000"/>
          <w:sz w:val="24"/>
          <w:szCs w:val="24"/>
        </w:rPr>
      </w:pPr>
    </w:p>
    <w:p w:rsidR="00755506" w:rsidRPr="00F95656" w:rsidRDefault="00755506" w:rsidP="00F95656">
      <w:pPr>
        <w:jc w:val="center"/>
        <w:rPr>
          <w:rFonts w:ascii="Times New Roman" w:hAnsi="Times New Roman"/>
          <w:color w:val="000000"/>
          <w:sz w:val="24"/>
          <w:szCs w:val="24"/>
        </w:rPr>
      </w:pPr>
      <w:r w:rsidRPr="00F95656">
        <w:rPr>
          <w:rFonts w:ascii="Times New Roman" w:hAnsi="Times New Roman"/>
          <w:color w:val="000000"/>
          <w:sz w:val="24"/>
          <w:szCs w:val="24"/>
        </w:rPr>
        <w:t>Проблемы,требующие дополнительного финансирования на территории сельского поселения Дюртюлинский сельсовет МР Шаранский сельсовет в 2017 году</w:t>
      </w:r>
    </w:p>
    <w:p w:rsidR="00755506" w:rsidRPr="00F95656" w:rsidRDefault="00755506" w:rsidP="007D556A">
      <w:pPr>
        <w:rPr>
          <w:rFonts w:ascii="Times New Roman" w:hAnsi="Times New Roman"/>
          <w:color w:val="000000"/>
          <w:sz w:val="24"/>
          <w:szCs w:val="24"/>
        </w:rPr>
      </w:pPr>
      <w:r w:rsidRPr="00F95656">
        <w:rPr>
          <w:rFonts w:ascii="Times New Roman" w:hAnsi="Times New Roman"/>
          <w:color w:val="000000"/>
          <w:sz w:val="24"/>
          <w:szCs w:val="24"/>
        </w:rPr>
        <w:t>1.Текущий ремонт водопроводных сетей д.Каракашлы.</w:t>
      </w:r>
    </w:p>
    <w:p w:rsidR="00755506" w:rsidRDefault="00755506" w:rsidP="007D556A">
      <w:pPr>
        <w:rPr>
          <w:rFonts w:ascii="Times New Roman" w:hAnsi="Times New Roman"/>
          <w:color w:val="000000"/>
          <w:sz w:val="24"/>
          <w:szCs w:val="24"/>
        </w:rPr>
      </w:pPr>
      <w:r w:rsidRPr="00F95656">
        <w:rPr>
          <w:rFonts w:ascii="Times New Roman" w:hAnsi="Times New Roman"/>
          <w:color w:val="000000"/>
          <w:sz w:val="24"/>
          <w:szCs w:val="24"/>
        </w:rPr>
        <w:t>2. Газификация ул. Молодежная с. Дюртюли.</w:t>
      </w:r>
    </w:p>
    <w:p w:rsidR="00755506" w:rsidRPr="00F95656" w:rsidRDefault="00755506" w:rsidP="007D556A">
      <w:pPr>
        <w:rPr>
          <w:rFonts w:ascii="Times New Roman" w:hAnsi="Times New Roman"/>
          <w:color w:val="000000"/>
          <w:sz w:val="24"/>
          <w:szCs w:val="24"/>
        </w:rPr>
      </w:pPr>
      <w:r>
        <w:rPr>
          <w:rFonts w:ascii="Times New Roman" w:hAnsi="Times New Roman"/>
          <w:color w:val="000000"/>
          <w:sz w:val="24"/>
          <w:szCs w:val="24"/>
        </w:rPr>
        <w:t xml:space="preserve">3. </w:t>
      </w:r>
      <w:r w:rsidRPr="00F95656">
        <w:rPr>
          <w:rFonts w:ascii="Times New Roman" w:hAnsi="Times New Roman"/>
          <w:color w:val="000000"/>
          <w:sz w:val="24"/>
          <w:szCs w:val="24"/>
        </w:rPr>
        <w:t xml:space="preserve">Текущий ремонт </w:t>
      </w:r>
      <w:r>
        <w:rPr>
          <w:rFonts w:ascii="Times New Roman" w:hAnsi="Times New Roman"/>
          <w:color w:val="000000"/>
          <w:sz w:val="24"/>
          <w:szCs w:val="24"/>
        </w:rPr>
        <w:t>подъездной дороги с. Еремкино.</w:t>
      </w:r>
    </w:p>
    <w:p w:rsidR="00755506" w:rsidRPr="00F95656" w:rsidRDefault="00755506" w:rsidP="007D556A">
      <w:pPr>
        <w:rPr>
          <w:rFonts w:ascii="Times New Roman" w:hAnsi="Times New Roman"/>
          <w:color w:val="000000"/>
          <w:sz w:val="24"/>
          <w:szCs w:val="24"/>
        </w:rPr>
      </w:pPr>
      <w:r w:rsidRPr="00F95656">
        <w:rPr>
          <w:rFonts w:ascii="Times New Roman" w:hAnsi="Times New Roman"/>
          <w:color w:val="000000"/>
          <w:sz w:val="24"/>
          <w:szCs w:val="24"/>
        </w:rPr>
        <w:t>3.Ремонт детского сада с. Дюртюли.</w:t>
      </w:r>
    </w:p>
    <w:p w:rsidR="00755506" w:rsidRPr="00F95656" w:rsidRDefault="00755506" w:rsidP="007D556A">
      <w:pPr>
        <w:rPr>
          <w:rFonts w:ascii="Times New Roman" w:hAnsi="Times New Roman"/>
          <w:color w:val="000000"/>
          <w:sz w:val="24"/>
          <w:szCs w:val="24"/>
        </w:rPr>
      </w:pPr>
      <w:r w:rsidRPr="00F95656">
        <w:rPr>
          <w:rFonts w:ascii="Times New Roman" w:hAnsi="Times New Roman"/>
          <w:color w:val="000000"/>
          <w:sz w:val="24"/>
          <w:szCs w:val="24"/>
        </w:rPr>
        <w:t>4.Приобритение служебного автомобиля.</w:t>
      </w:r>
    </w:p>
    <w:p w:rsidR="00755506" w:rsidRPr="00F95656" w:rsidRDefault="00755506" w:rsidP="007D556A">
      <w:pPr>
        <w:ind w:firstLine="567"/>
        <w:jc w:val="both"/>
        <w:rPr>
          <w:rFonts w:ascii="Times New Roman" w:hAnsi="Times New Roman"/>
          <w:b/>
          <w:sz w:val="24"/>
          <w:szCs w:val="24"/>
        </w:rPr>
      </w:pPr>
      <w:r w:rsidRPr="00F95656">
        <w:rPr>
          <w:rFonts w:ascii="Times New Roman" w:hAnsi="Times New Roman"/>
          <w:b/>
          <w:sz w:val="24"/>
          <w:szCs w:val="24"/>
        </w:rPr>
        <w:t xml:space="preserve">     </w:t>
      </w:r>
    </w:p>
    <w:p w:rsidR="00755506" w:rsidRPr="00F95656" w:rsidRDefault="00755506" w:rsidP="007D556A">
      <w:pPr>
        <w:ind w:firstLine="567"/>
        <w:jc w:val="both"/>
        <w:rPr>
          <w:rFonts w:ascii="Times New Roman" w:hAnsi="Times New Roman"/>
          <w:b/>
          <w:sz w:val="24"/>
          <w:szCs w:val="24"/>
        </w:rPr>
      </w:pPr>
      <w:r w:rsidRPr="00F95656">
        <w:rPr>
          <w:rFonts w:ascii="Times New Roman" w:hAnsi="Times New Roman"/>
          <w:b/>
          <w:sz w:val="24"/>
          <w:szCs w:val="24"/>
        </w:rPr>
        <w:t xml:space="preserve">             </w:t>
      </w:r>
      <w:r w:rsidRPr="00F95656">
        <w:rPr>
          <w:rFonts w:ascii="Times New Roman" w:hAnsi="Times New Roman"/>
          <w:b/>
          <w:bCs/>
          <w:sz w:val="24"/>
          <w:szCs w:val="24"/>
        </w:rPr>
        <w:t>Уважаемые депутаты и приглашенные!</w:t>
      </w:r>
    </w:p>
    <w:p w:rsidR="00755506" w:rsidRPr="00F95656" w:rsidRDefault="00755506" w:rsidP="007D556A">
      <w:pPr>
        <w:tabs>
          <w:tab w:val="left" w:pos="142"/>
        </w:tabs>
        <w:suppressAutoHyphens/>
        <w:autoSpaceDE w:val="0"/>
        <w:ind w:firstLine="567"/>
        <w:jc w:val="both"/>
        <w:rPr>
          <w:rFonts w:ascii="Times New Roman" w:hAnsi="Times New Roman"/>
          <w:sz w:val="24"/>
          <w:szCs w:val="24"/>
          <w:lang w:eastAsia="ar-SA"/>
        </w:rPr>
      </w:pPr>
      <w:r w:rsidRPr="00F95656">
        <w:rPr>
          <w:rFonts w:ascii="Times New Roman" w:hAnsi="Times New Roman"/>
          <w:sz w:val="24"/>
          <w:szCs w:val="24"/>
          <w:lang w:eastAsia="ar-SA"/>
        </w:rPr>
        <w:t>Целью разработки Стратегии социально-экономического развития сельского поселения на период до 2030 года является определение приоритетов, целей и задач социально-экономического развития сельского поселения на долгосрочную перспективу, а также определение основных способов их достижения на основе эффективного использования потенциала, ресурсов и конкурентных преимуществ.</w:t>
      </w:r>
    </w:p>
    <w:p w:rsidR="00755506" w:rsidRPr="00F95656" w:rsidRDefault="00755506" w:rsidP="007D556A">
      <w:pPr>
        <w:autoSpaceDE w:val="0"/>
        <w:autoSpaceDN w:val="0"/>
        <w:ind w:right="-111" w:firstLine="567"/>
        <w:jc w:val="both"/>
        <w:rPr>
          <w:rFonts w:ascii="Times New Roman" w:hAnsi="Times New Roman"/>
          <w:sz w:val="24"/>
          <w:szCs w:val="24"/>
        </w:rPr>
      </w:pPr>
      <w:r w:rsidRPr="00F95656">
        <w:rPr>
          <w:rFonts w:ascii="Times New Roman" w:hAnsi="Times New Roman"/>
          <w:sz w:val="24"/>
          <w:szCs w:val="24"/>
        </w:rPr>
        <w:t xml:space="preserve">Постепенный переход экономики поселения в новый определенный порядок позволит создать благоприятный инвестиционный климат, развить опыт долгосрочного заимствования средств при значительных потребностях, уменьшить долю неэффективного имущественного комплекса, увеличить количество конкурентоспособных предприятий, уменьшить процент износа основных и оборотных фондов. </w:t>
      </w:r>
    </w:p>
    <w:p w:rsidR="00755506" w:rsidRPr="00F95656" w:rsidRDefault="00755506" w:rsidP="007D556A">
      <w:pPr>
        <w:ind w:firstLine="567"/>
        <w:jc w:val="both"/>
        <w:rPr>
          <w:rFonts w:ascii="Times New Roman" w:hAnsi="Times New Roman"/>
          <w:iCs/>
          <w:sz w:val="24"/>
          <w:szCs w:val="24"/>
        </w:rPr>
      </w:pPr>
      <w:r w:rsidRPr="00F95656">
        <w:rPr>
          <w:rFonts w:ascii="Times New Roman" w:hAnsi="Times New Roman"/>
          <w:iCs/>
          <w:sz w:val="24"/>
          <w:szCs w:val="24"/>
        </w:rPr>
        <w:t>Нельзя строить достойное будущее с помощью устаревших инструментов и моделей!</w:t>
      </w:r>
    </w:p>
    <w:p w:rsidR="00755506" w:rsidRPr="00F95656" w:rsidRDefault="00755506" w:rsidP="007D556A">
      <w:pPr>
        <w:ind w:firstLine="567"/>
        <w:jc w:val="both"/>
        <w:rPr>
          <w:rFonts w:ascii="Times New Roman" w:hAnsi="Times New Roman"/>
          <w:iCs/>
          <w:sz w:val="24"/>
          <w:szCs w:val="24"/>
        </w:rPr>
      </w:pPr>
      <w:r w:rsidRPr="00F95656">
        <w:rPr>
          <w:rFonts w:ascii="Times New Roman" w:hAnsi="Times New Roman"/>
          <w:iCs/>
          <w:sz w:val="24"/>
          <w:szCs w:val="24"/>
        </w:rPr>
        <w:t>Мы видим, за последние годы обострилась общая ситуация в мире. Сегодня перед страной вновь стоят серьезные вызовы. В целом вопрос консолидации российской нации становится одним из ключевых. Предстоит большая работа по эффективной реализации в сельском поселении стратегии государственной национальной политики Российской Федерации.</w:t>
      </w:r>
    </w:p>
    <w:p w:rsidR="00755506" w:rsidRPr="00F95656" w:rsidRDefault="00755506" w:rsidP="007D556A">
      <w:pPr>
        <w:ind w:firstLine="567"/>
        <w:jc w:val="both"/>
        <w:rPr>
          <w:rFonts w:ascii="Times New Roman" w:hAnsi="Times New Roman"/>
          <w:iCs/>
          <w:sz w:val="24"/>
          <w:szCs w:val="24"/>
        </w:rPr>
      </w:pPr>
      <w:r w:rsidRPr="00F95656">
        <w:rPr>
          <w:rFonts w:ascii="Times New Roman" w:hAnsi="Times New Roman"/>
          <w:iCs/>
          <w:sz w:val="24"/>
          <w:szCs w:val="24"/>
        </w:rPr>
        <w:t>Наше поселение многонациональное. Нам необходимо  продолжить общие шаги по дальнейшему сохранению в сельском поселении многовековых традиций дружбы и добрососедства!</w:t>
      </w:r>
    </w:p>
    <w:p w:rsidR="00755506" w:rsidRPr="00F95656" w:rsidRDefault="00755506" w:rsidP="007D556A">
      <w:pPr>
        <w:ind w:firstLine="567"/>
        <w:jc w:val="both"/>
        <w:rPr>
          <w:rFonts w:ascii="Times New Roman" w:hAnsi="Times New Roman"/>
          <w:iCs/>
          <w:sz w:val="24"/>
          <w:szCs w:val="24"/>
        </w:rPr>
      </w:pPr>
      <w:r w:rsidRPr="00F95656">
        <w:rPr>
          <w:rFonts w:ascii="Times New Roman" w:hAnsi="Times New Roman"/>
          <w:iCs/>
          <w:sz w:val="24"/>
          <w:szCs w:val="24"/>
        </w:rPr>
        <w:t>Вместе мы отмечаем религиозные и национальные праздники, радуемся нашим достижениям и успехам. Уверена, что общими усилиями мы сможем успешно решить все поставленные задачи. Конечно, существуют и проблемы, но мы видим в них, прежде всего перспективы развития.</w:t>
      </w:r>
    </w:p>
    <w:p w:rsidR="00755506" w:rsidRPr="00F95656" w:rsidRDefault="00755506" w:rsidP="007D556A">
      <w:pPr>
        <w:ind w:firstLine="567"/>
        <w:jc w:val="both"/>
        <w:rPr>
          <w:rFonts w:ascii="Times New Roman" w:hAnsi="Times New Roman"/>
          <w:iCs/>
          <w:sz w:val="24"/>
          <w:szCs w:val="24"/>
        </w:rPr>
      </w:pPr>
      <w:r w:rsidRPr="00F95656">
        <w:rPr>
          <w:rFonts w:ascii="Times New Roman" w:hAnsi="Times New Roman"/>
          <w:iCs/>
          <w:sz w:val="24"/>
          <w:szCs w:val="24"/>
        </w:rPr>
        <w:t>В послании Главы Республики Башкортостан Хамитова Р.З. от 9 декабря  2016 года сказано: «Общество ждет от нас дружной командной работы и конкретных зримых достижений». Рассчитываю, уважаемые депутаты, на продолжение такого же продуктивного взаимодействия с учетом обозначенных подходов. Задачи перед нами стоят сложные, масштабные. Они требуют концентрации не только ресурсов, но и сил, знаний наработанного опыта, нашей воли и характера. Уверена – мы с вами обязательно достигнем намеченных целей! Девиз нашей работы: «Работать без конфликтов, взаимно уважая друг друга».</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 xml:space="preserve">Сегодня я хотела поблагодарить за совместную работу в отчетном году и вклад в развитие поселения жителей нашего поселения, трудовые коллективы, депутат Совета района,   </w:t>
      </w:r>
      <w:r w:rsidRPr="00F95656">
        <w:rPr>
          <w:rFonts w:ascii="Times New Roman" w:hAnsi="Times New Roman"/>
          <w:sz w:val="24"/>
          <w:szCs w:val="24"/>
          <w:highlight w:val="white"/>
        </w:rPr>
        <w:t xml:space="preserve">Рассчитываю на активность каждого из вас  и в текущем году. </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 xml:space="preserve">Я выражаю огромную  благодарность Главе  Республики Башкортостан Хамитову Рустэму Закиевичу, Главе муниципального района Самигуллину Ильгизу Магдановичу за то, что Вы активно включились в решение проблем нашего сельского поселения, благодарю и наших земляков за поддержку, которую мы получали в течение всего отчетного года. </w:t>
      </w:r>
    </w:p>
    <w:p w:rsidR="00755506" w:rsidRPr="00F95656" w:rsidRDefault="00755506" w:rsidP="007D556A">
      <w:pPr>
        <w:shd w:val="clear" w:color="auto" w:fill="FFFFFF"/>
        <w:ind w:firstLine="567"/>
        <w:jc w:val="both"/>
        <w:rPr>
          <w:rFonts w:ascii="Times New Roman" w:hAnsi="Times New Roman"/>
          <w:sz w:val="24"/>
          <w:szCs w:val="24"/>
        </w:rPr>
      </w:pPr>
      <w:r w:rsidRPr="00F95656">
        <w:rPr>
          <w:rFonts w:ascii="Times New Roman" w:hAnsi="Times New Roman"/>
          <w:sz w:val="24"/>
          <w:szCs w:val="24"/>
        </w:rPr>
        <w:t>Сообща,  вместе мы обязательно сумеем выполнить все намеченные планы и добьёмся весомых результатов на благо родного поселения и каждого его жителя.</w:t>
      </w:r>
    </w:p>
    <w:p w:rsidR="00755506" w:rsidRPr="00F95656" w:rsidRDefault="00755506" w:rsidP="007D556A">
      <w:pPr>
        <w:ind w:firstLine="567"/>
        <w:jc w:val="both"/>
        <w:rPr>
          <w:rFonts w:ascii="Times New Roman" w:hAnsi="Times New Roman"/>
          <w:sz w:val="24"/>
          <w:szCs w:val="24"/>
        </w:rPr>
      </w:pPr>
      <w:r w:rsidRPr="00F95656">
        <w:rPr>
          <w:rFonts w:ascii="Times New Roman" w:hAnsi="Times New Roman"/>
          <w:sz w:val="24"/>
          <w:szCs w:val="24"/>
        </w:rPr>
        <w:t>Желаю всем здоровья, успехов в профессиональной деятельности. С</w:t>
      </w:r>
      <w:r w:rsidRPr="00F95656">
        <w:rPr>
          <w:rFonts w:ascii="Times New Roman" w:hAnsi="Times New Roman"/>
          <w:sz w:val="24"/>
          <w:szCs w:val="24"/>
          <w:highlight w:val="white"/>
        </w:rPr>
        <w:t>пасибо за внимание.</w:t>
      </w:r>
    </w:p>
    <w:p w:rsidR="00755506" w:rsidRPr="00F95656" w:rsidRDefault="00755506" w:rsidP="007D556A">
      <w:pPr>
        <w:rPr>
          <w:rFonts w:ascii="Times New Roman" w:hAnsi="Times New Roman"/>
          <w:sz w:val="24"/>
          <w:szCs w:val="24"/>
        </w:rPr>
      </w:pPr>
    </w:p>
    <w:p w:rsidR="00755506" w:rsidRPr="00F95656" w:rsidRDefault="00755506">
      <w:pPr>
        <w:rPr>
          <w:rFonts w:ascii="Times New Roman" w:hAnsi="Times New Roman"/>
          <w:sz w:val="24"/>
          <w:szCs w:val="24"/>
        </w:rPr>
      </w:pPr>
    </w:p>
    <w:sectPr w:rsidR="00755506" w:rsidRPr="00F95656" w:rsidSect="00A96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56A"/>
    <w:rsid w:val="00095F03"/>
    <w:rsid w:val="00102EEE"/>
    <w:rsid w:val="00106ABF"/>
    <w:rsid w:val="00113C56"/>
    <w:rsid w:val="001257FD"/>
    <w:rsid w:val="001712D2"/>
    <w:rsid w:val="00176A06"/>
    <w:rsid w:val="001D4B22"/>
    <w:rsid w:val="002348D3"/>
    <w:rsid w:val="00265B96"/>
    <w:rsid w:val="00275D7E"/>
    <w:rsid w:val="00292DAC"/>
    <w:rsid w:val="00295554"/>
    <w:rsid w:val="002A0A18"/>
    <w:rsid w:val="002E315B"/>
    <w:rsid w:val="00303CDC"/>
    <w:rsid w:val="003226FA"/>
    <w:rsid w:val="00363062"/>
    <w:rsid w:val="00380035"/>
    <w:rsid w:val="003973E1"/>
    <w:rsid w:val="003F4BD7"/>
    <w:rsid w:val="00435786"/>
    <w:rsid w:val="00436651"/>
    <w:rsid w:val="004370A6"/>
    <w:rsid w:val="004925D2"/>
    <w:rsid w:val="00495B4B"/>
    <w:rsid w:val="004A249C"/>
    <w:rsid w:val="004A422B"/>
    <w:rsid w:val="004B3FD2"/>
    <w:rsid w:val="00523710"/>
    <w:rsid w:val="005923F7"/>
    <w:rsid w:val="005A42A4"/>
    <w:rsid w:val="0061563D"/>
    <w:rsid w:val="00664C72"/>
    <w:rsid w:val="0070035C"/>
    <w:rsid w:val="00736FEB"/>
    <w:rsid w:val="00755506"/>
    <w:rsid w:val="00774076"/>
    <w:rsid w:val="007D556A"/>
    <w:rsid w:val="007F5BFA"/>
    <w:rsid w:val="007F6527"/>
    <w:rsid w:val="008114DC"/>
    <w:rsid w:val="008C76AD"/>
    <w:rsid w:val="00906A85"/>
    <w:rsid w:val="00950C91"/>
    <w:rsid w:val="00987145"/>
    <w:rsid w:val="00A9682A"/>
    <w:rsid w:val="00A97E5F"/>
    <w:rsid w:val="00AC040F"/>
    <w:rsid w:val="00AF710A"/>
    <w:rsid w:val="00B26BE3"/>
    <w:rsid w:val="00B807F6"/>
    <w:rsid w:val="00BA79BD"/>
    <w:rsid w:val="00BE3E38"/>
    <w:rsid w:val="00C016A7"/>
    <w:rsid w:val="00C26801"/>
    <w:rsid w:val="00C3140D"/>
    <w:rsid w:val="00C4273B"/>
    <w:rsid w:val="00C77067"/>
    <w:rsid w:val="00CE0048"/>
    <w:rsid w:val="00CF5033"/>
    <w:rsid w:val="00CF63BF"/>
    <w:rsid w:val="00D00A83"/>
    <w:rsid w:val="00DC2EDE"/>
    <w:rsid w:val="00DD2EF9"/>
    <w:rsid w:val="00E37118"/>
    <w:rsid w:val="00E53DEE"/>
    <w:rsid w:val="00E957B6"/>
    <w:rsid w:val="00EC1EE5"/>
    <w:rsid w:val="00F30AE3"/>
    <w:rsid w:val="00F461B8"/>
    <w:rsid w:val="00F60244"/>
    <w:rsid w:val="00F74B6A"/>
    <w:rsid w:val="00F805C5"/>
    <w:rsid w:val="00F87D7A"/>
    <w:rsid w:val="00F95656"/>
    <w:rsid w:val="00FA7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2A"/>
    <w:pPr>
      <w:spacing w:after="200" w:line="276" w:lineRule="auto"/>
    </w:pPr>
  </w:style>
  <w:style w:type="paragraph" w:styleId="Heading1">
    <w:name w:val="heading 1"/>
    <w:basedOn w:val="Normal"/>
    <w:next w:val="Normal"/>
    <w:link w:val="Heading1Char"/>
    <w:uiPriority w:val="99"/>
    <w:qFormat/>
    <w:rsid w:val="007D556A"/>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56A"/>
    <w:rPr>
      <w:rFonts w:ascii="Cambria" w:hAnsi="Cambria" w:cs="Times New Roman"/>
      <w:b/>
      <w:bCs/>
      <w:kern w:val="32"/>
      <w:sz w:val="32"/>
      <w:szCs w:val="32"/>
    </w:rPr>
  </w:style>
  <w:style w:type="character" w:customStyle="1" w:styleId="apple-converted-space">
    <w:name w:val="apple-converted-space"/>
    <w:basedOn w:val="DefaultParagraphFont"/>
    <w:uiPriority w:val="99"/>
    <w:rsid w:val="007D55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TotalTime>
  <Pages>7</Pages>
  <Words>2542</Words>
  <Characters>14495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Мельникова </cp:lastModifiedBy>
  <cp:revision>32</cp:revision>
  <dcterms:created xsi:type="dcterms:W3CDTF">2017-02-20T10:01:00Z</dcterms:created>
  <dcterms:modified xsi:type="dcterms:W3CDTF">2017-03-02T10:42:00Z</dcterms:modified>
</cp:coreProperties>
</file>