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3996"/>
      </w:tblGrid>
      <w:tr w:rsidR="00635C22" w:rsidRPr="00635C22" w:rsidTr="003E5374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635C22">
              <w:rPr>
                <w:rFonts w:eastAsia="Times New Roman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635C22">
              <w:rPr>
                <w:rFonts w:eastAsia="Times New Roman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Шаран районы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АУЫЛ </w:t>
            </w:r>
            <w:r w:rsidRPr="00635C22">
              <w:rPr>
                <w:rFonts w:eastAsia="Times New Roman"/>
                <w:b/>
                <w:iCs/>
                <w:sz w:val="16"/>
                <w:szCs w:val="16"/>
                <w:lang w:eastAsia="ru-RU"/>
              </w:rPr>
              <w:t>БИЛӘМӘҺЕ</w:t>
            </w:r>
            <w:r w:rsidRPr="00635C22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ХАКИМИ</w:t>
            </w:r>
            <w:r w:rsidRPr="00635C22">
              <w:rPr>
                <w:rFonts w:eastAsia="Times New Roman"/>
                <w:b/>
                <w:iCs/>
                <w:sz w:val="16"/>
                <w:szCs w:val="16"/>
                <w:lang w:eastAsia="ru-RU"/>
              </w:rPr>
              <w:t>Ә</w:t>
            </w:r>
            <w:r w:rsidRPr="00635C22">
              <w:rPr>
                <w:rFonts w:eastAsia="Times New Roman"/>
                <w:b/>
                <w:sz w:val="16"/>
                <w:szCs w:val="16"/>
                <w:lang w:eastAsia="ru-RU"/>
              </w:rPr>
              <w:t>ТЕ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35C22" w:rsidRPr="00635C22" w:rsidRDefault="00635C22" w:rsidP="00635C22">
            <w:pPr>
              <w:spacing w:after="0" w:line="240" w:lineRule="auto"/>
              <w:ind w:firstLine="72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, 29-йорт,                   тел.(34769) 2-39-19</w:t>
            </w:r>
            <w:r w:rsidRPr="00635C22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:</w:t>
            </w:r>
            <w:r w:rsidRPr="00635C2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durtss2021@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</w:p>
          <w:p w:rsidR="00635C22" w:rsidRPr="00635C22" w:rsidRDefault="00635C22" w:rsidP="00635C2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43280" cy="1033145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Республика Башкортостан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Администрация сельского   поселения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Дюртюлинский</w:t>
            </w:r>
            <w:r w:rsidRPr="00635C22">
              <w:rPr>
                <w:rFonts w:eastAsia="Times New Roman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муниципального района</w:t>
            </w:r>
          </w:p>
          <w:p w:rsidR="00635C22" w:rsidRPr="00635C22" w:rsidRDefault="00635C22" w:rsidP="00635C22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b/>
                <w:caps/>
                <w:sz w:val="16"/>
                <w:szCs w:val="16"/>
                <w:lang w:eastAsia="ru-RU"/>
              </w:rPr>
              <w:t>Шаранский район</w:t>
            </w:r>
          </w:p>
          <w:p w:rsidR="00635C22" w:rsidRPr="00635C22" w:rsidRDefault="00635C22" w:rsidP="00635C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35C22" w:rsidRPr="00635C22" w:rsidRDefault="00635C22" w:rsidP="00635C2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35C22">
              <w:rPr>
                <w:rFonts w:eastAsia="Times New Roman"/>
                <w:sz w:val="16"/>
                <w:szCs w:val="16"/>
                <w:lang w:val="be-BY" w:eastAsia="ru-RU"/>
              </w:rPr>
              <w:t xml:space="preserve">            452642,</w:t>
            </w:r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с. Дюртюли, </w:t>
            </w:r>
            <w:proofErr w:type="spell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кольная</w:t>
            </w:r>
            <w:proofErr w:type="spellEnd"/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>, д.29,</w:t>
            </w:r>
          </w:p>
          <w:p w:rsidR="00635C22" w:rsidRPr="00635C22" w:rsidRDefault="00635C22" w:rsidP="00635C22">
            <w:pPr>
              <w:spacing w:after="0" w:line="240" w:lineRule="auto"/>
              <w:ind w:firstLine="355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35C22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тел</w:t>
            </w:r>
            <w:r w:rsidRPr="00635C22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.(34769) 2-39-19email:</w:t>
            </w:r>
            <w:r w:rsidRPr="00635C22">
              <w:rPr>
                <w:rFonts w:eastAsia="Times New Roman"/>
                <w:sz w:val="16"/>
                <w:szCs w:val="16"/>
                <w:lang w:val="en-US" w:eastAsia="ru-RU"/>
              </w:rPr>
              <w:t xml:space="preserve"> d</w:t>
            </w:r>
            <w:r w:rsidRPr="00635C22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urtss2021@yandex.ru</w:t>
            </w:r>
          </w:p>
        </w:tc>
      </w:tr>
    </w:tbl>
    <w:p w:rsidR="00635C22" w:rsidRPr="00635C22" w:rsidRDefault="00635C22" w:rsidP="00635C22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635C22">
        <w:rPr>
          <w:rFonts w:ascii="Lucida Sans Unicode" w:eastAsia="Times New Roman" w:hAnsi="Lucida Sans Unicode" w:cs="Lucida Sans Unicode"/>
          <w:b/>
          <w:sz w:val="24"/>
          <w:szCs w:val="24"/>
          <w:lang w:val="en-US" w:eastAsia="ru-RU"/>
        </w:rPr>
        <w:t xml:space="preserve">    </w:t>
      </w:r>
      <w:r w:rsidRPr="00635C22">
        <w:rPr>
          <w:rFonts w:ascii="Cambria Math" w:eastAsia="Times New Roman" w:hAnsi="Cambria Math" w:cs="Cambria Math"/>
          <w:b/>
          <w:lang w:eastAsia="ru-RU"/>
        </w:rPr>
        <w:t>Ҡ</w:t>
      </w:r>
      <w:r w:rsidRPr="00635C22">
        <w:rPr>
          <w:rFonts w:eastAsia="Times New Roman"/>
          <w:b/>
          <w:lang w:eastAsia="ru-RU"/>
        </w:rPr>
        <w:t xml:space="preserve">АРАР                                                                             ПОСТАНОВЛЕНИЕ             </w:t>
      </w:r>
    </w:p>
    <w:p w:rsidR="00635C22" w:rsidRPr="00635C22" w:rsidRDefault="00635C22" w:rsidP="00635C22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635C22">
        <w:rPr>
          <w:rFonts w:eastAsia="Times New Roman"/>
          <w:b/>
          <w:lang w:eastAsia="ru-RU"/>
        </w:rPr>
        <w:t xml:space="preserve">                                        </w:t>
      </w:r>
    </w:p>
    <w:p w:rsidR="00635C22" w:rsidRPr="00635C22" w:rsidRDefault="00635C22" w:rsidP="00635C22">
      <w:pPr>
        <w:spacing w:after="0" w:line="240" w:lineRule="auto"/>
        <w:ind w:right="-185"/>
        <w:jc w:val="both"/>
        <w:rPr>
          <w:rFonts w:eastAsia="Arial Unicode MS"/>
          <w:b/>
          <w:lang w:eastAsia="ru-RU"/>
        </w:rPr>
      </w:pPr>
      <w:r w:rsidRPr="00635C22">
        <w:rPr>
          <w:rFonts w:eastAsia="Arial Unicode MS"/>
          <w:b/>
          <w:lang w:eastAsia="ru-RU"/>
        </w:rPr>
        <w:t xml:space="preserve">      05 апрель  2024 г.</w:t>
      </w:r>
      <w:r w:rsidRPr="00635C22">
        <w:rPr>
          <w:rFonts w:eastAsia="Arial Unicode MS"/>
          <w:b/>
          <w:lang w:eastAsia="ru-RU"/>
        </w:rPr>
        <w:tab/>
        <w:t xml:space="preserve">                   №  2</w:t>
      </w:r>
      <w:r>
        <w:rPr>
          <w:rFonts w:eastAsia="Arial Unicode MS"/>
          <w:b/>
          <w:lang w:eastAsia="ru-RU"/>
        </w:rPr>
        <w:t>5</w:t>
      </w:r>
      <w:r w:rsidRPr="00635C22">
        <w:rPr>
          <w:rFonts w:eastAsia="Arial Unicode MS"/>
          <w:b/>
          <w:lang w:eastAsia="ru-RU"/>
        </w:rPr>
        <w:t xml:space="preserve">                         05 апреля 2024 г.</w:t>
      </w:r>
    </w:p>
    <w:p w:rsidR="00D168FC" w:rsidRDefault="00D168FC">
      <w:pPr>
        <w:spacing w:after="0"/>
        <w:jc w:val="center"/>
        <w:rPr>
          <w:sz w:val="16"/>
          <w:szCs w:val="16"/>
        </w:rPr>
      </w:pPr>
    </w:p>
    <w:p w:rsidR="00D168FC" w:rsidRDefault="00D168FC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168FC" w:rsidRDefault="00CE54D8">
      <w:pPr>
        <w:tabs>
          <w:tab w:val="left" w:pos="540"/>
          <w:tab w:val="left" w:pos="900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О создании  патрульно-маневренных групп</w:t>
      </w:r>
    </w:p>
    <w:p w:rsidR="00D168FC" w:rsidRDefault="00CE54D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территории</w:t>
      </w:r>
      <w:r w:rsidR="00657FBA">
        <w:rPr>
          <w:b/>
          <w:bCs/>
        </w:rPr>
        <w:t xml:space="preserve"> сельского поселения </w:t>
      </w:r>
      <w:proofErr w:type="spellStart"/>
      <w:r w:rsidR="00635C22">
        <w:rPr>
          <w:b/>
          <w:bCs/>
        </w:rPr>
        <w:t>Дюртюлинский</w:t>
      </w:r>
      <w:proofErr w:type="spellEnd"/>
      <w:r w:rsidR="00657FBA">
        <w:rPr>
          <w:b/>
          <w:bCs/>
        </w:rPr>
        <w:t xml:space="preserve"> сельсовет</w:t>
      </w:r>
      <w:r>
        <w:rPr>
          <w:b/>
          <w:bCs/>
        </w:rPr>
        <w:t xml:space="preserve"> муниципального района </w:t>
      </w:r>
      <w:proofErr w:type="spellStart"/>
      <w:r>
        <w:rPr>
          <w:b/>
          <w:bCs/>
        </w:rPr>
        <w:t>Шаранский</w:t>
      </w:r>
      <w:proofErr w:type="spellEnd"/>
      <w:r>
        <w:rPr>
          <w:b/>
          <w:bCs/>
        </w:rPr>
        <w:t xml:space="preserve"> район </w:t>
      </w:r>
    </w:p>
    <w:p w:rsidR="00D168FC" w:rsidRPr="001A07F5" w:rsidRDefault="00CE54D8" w:rsidP="001A07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Республики Башкортостан</w:t>
      </w:r>
    </w:p>
    <w:p w:rsidR="00D168FC" w:rsidRPr="00635C22" w:rsidRDefault="00CE54D8" w:rsidP="00635C22">
      <w:pPr>
        <w:ind w:firstLine="709"/>
        <w:jc w:val="both"/>
        <w:rPr>
          <w:rFonts w:eastAsia="Calibri"/>
        </w:rPr>
      </w:pPr>
      <w:proofErr w:type="gramStart"/>
      <w:r w:rsidRPr="00657FBA">
        <w:rPr>
          <w:rFonts w:eastAsia="SimSun"/>
          <w:lang w:eastAsia="zh-CN" w:bidi="ar"/>
        </w:rPr>
        <w:t xml:space="preserve">В соответствии с Федеральными законами от 21 декабря 1994 года </w:t>
      </w:r>
      <w:r>
        <w:rPr>
          <w:rFonts w:eastAsia="SimSun"/>
          <w:lang w:eastAsia="zh-CN" w:bidi="ar"/>
        </w:rPr>
        <w:t xml:space="preserve">       </w:t>
      </w:r>
      <w:r w:rsidRPr="00657FBA">
        <w:rPr>
          <w:rFonts w:eastAsia="SimSun"/>
          <w:lang w:eastAsia="zh-CN" w:bidi="ar"/>
        </w:rPr>
        <w:t xml:space="preserve">№ 68-ФЗ «О защите населения и территорий от чрезвычайных ситуаций природного и техногенного характера», от 21 декабря 1994 года № 69-ФЗ </w:t>
      </w:r>
      <w:r>
        <w:rPr>
          <w:rFonts w:eastAsia="SimSun"/>
          <w:lang w:eastAsia="zh-CN" w:bidi="ar"/>
        </w:rPr>
        <w:t xml:space="preserve">     </w:t>
      </w:r>
      <w:r w:rsidRPr="00657FBA">
        <w:rPr>
          <w:rFonts w:eastAsia="SimSun"/>
          <w:lang w:eastAsia="zh-CN" w:bidi="ar"/>
        </w:rPr>
        <w:t xml:space="preserve">«О пожарной безопасности», </w:t>
      </w:r>
      <w:r>
        <w:t>рекомендаций по созданию патрульно-маневренных групп, в целях своевременного обнаружения очагов возгораний и оперативного реагирования на возможные чрезвычайные ситуации, в том числе связанные с выжиганием сухой травянистой растительности в</w:t>
      </w:r>
      <w:proofErr w:type="gramEnd"/>
      <w:r>
        <w:t xml:space="preserve"> период действия весенне-летнего, осеннего пожароопасного периода 2024 года</w:t>
      </w:r>
      <w:r>
        <w:rPr>
          <w:rFonts w:eastAsia="Calibri"/>
        </w:rPr>
        <w:t>,</w:t>
      </w:r>
      <w:r w:rsidR="00635C22">
        <w:rPr>
          <w:rFonts w:eastAsia="Calibri"/>
        </w:rPr>
        <w:t xml:space="preserve"> Администрация </w:t>
      </w:r>
      <w:r w:rsidR="00635C22" w:rsidRPr="00635C22">
        <w:rPr>
          <w:rFonts w:eastAsia="Calibri"/>
        </w:rPr>
        <w:t xml:space="preserve">сельского поселения </w:t>
      </w:r>
      <w:proofErr w:type="spellStart"/>
      <w:r w:rsidR="00635C22" w:rsidRPr="00635C22">
        <w:rPr>
          <w:rFonts w:eastAsia="Calibri"/>
        </w:rPr>
        <w:t>Дюртюлинский</w:t>
      </w:r>
      <w:proofErr w:type="spellEnd"/>
      <w:r w:rsidR="00635C22" w:rsidRPr="00635C22">
        <w:rPr>
          <w:rFonts w:eastAsia="Calibri"/>
        </w:rPr>
        <w:t xml:space="preserve"> сельсовет муницип</w:t>
      </w:r>
      <w:r w:rsidR="00635C22">
        <w:rPr>
          <w:rFonts w:eastAsia="Calibri"/>
        </w:rPr>
        <w:t xml:space="preserve">ального района </w:t>
      </w:r>
      <w:proofErr w:type="spellStart"/>
      <w:r w:rsidR="00635C22">
        <w:rPr>
          <w:rFonts w:eastAsia="Calibri"/>
        </w:rPr>
        <w:t>Шаранский</w:t>
      </w:r>
      <w:proofErr w:type="spellEnd"/>
      <w:r w:rsidR="00635C22">
        <w:rPr>
          <w:rFonts w:eastAsia="Calibri"/>
        </w:rPr>
        <w:t xml:space="preserve"> район </w:t>
      </w:r>
      <w:r w:rsidR="00635C22" w:rsidRPr="00635C22">
        <w:rPr>
          <w:rFonts w:eastAsia="Calibri"/>
        </w:rPr>
        <w:t>Республики Башкортостан</w:t>
      </w:r>
      <w:r w:rsidR="00635C22">
        <w:rPr>
          <w:rFonts w:eastAsia="Calibri"/>
        </w:rPr>
        <w:t xml:space="preserve"> </w:t>
      </w:r>
      <w:r>
        <w:t>ПОСТАНОВЛЯ</w:t>
      </w:r>
      <w:r w:rsidR="00635C22">
        <w:t>ЕТ</w:t>
      </w:r>
      <w:r>
        <w:t>:</w:t>
      </w:r>
    </w:p>
    <w:p w:rsidR="00D168FC" w:rsidRDefault="00CE54D8" w:rsidP="001A07F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</w:pPr>
      <w:r>
        <w:rPr>
          <w:bCs/>
          <w:color w:val="000000"/>
        </w:rPr>
        <w:t xml:space="preserve">1. Утвердить </w:t>
      </w:r>
      <w:r>
        <w:t>положение о патрульно-маневренных группах согласно приложению № 1.</w:t>
      </w:r>
    </w:p>
    <w:p w:rsidR="00D168FC" w:rsidRDefault="00CE54D8" w:rsidP="001A07F5">
      <w:pPr>
        <w:tabs>
          <w:tab w:val="left" w:pos="540"/>
          <w:tab w:val="left" w:pos="900"/>
        </w:tabs>
        <w:spacing w:after="0" w:line="240" w:lineRule="auto"/>
        <w:ind w:firstLine="709"/>
        <w:jc w:val="both"/>
      </w:pPr>
      <w:r>
        <w:t>2. Утвердить оснащение патрульно-маневренн</w:t>
      </w:r>
      <w:r w:rsidR="00635C22">
        <w:t>ой</w:t>
      </w:r>
      <w:r>
        <w:t xml:space="preserve"> групп</w:t>
      </w:r>
      <w:r w:rsidR="00635C22">
        <w:t>ы</w:t>
      </w:r>
      <w:r>
        <w:t xml:space="preserve"> согласно приложению № 2.</w:t>
      </w:r>
    </w:p>
    <w:p w:rsidR="00D168FC" w:rsidRDefault="00CE54D8" w:rsidP="001A07F5">
      <w:pPr>
        <w:tabs>
          <w:tab w:val="left" w:pos="540"/>
          <w:tab w:val="left" w:pos="900"/>
        </w:tabs>
        <w:spacing w:after="0" w:line="240" w:lineRule="auto"/>
        <w:ind w:firstLine="709"/>
        <w:jc w:val="both"/>
      </w:pPr>
      <w:r>
        <w:t>3. Ежегодно утверждать план работы патрульно-маневренн</w:t>
      </w:r>
      <w:r w:rsidR="00635C22">
        <w:t>ой</w:t>
      </w:r>
      <w:r>
        <w:t xml:space="preserve"> групп</w:t>
      </w:r>
      <w:r w:rsidR="00635C22">
        <w:t>ы</w:t>
      </w:r>
      <w:r>
        <w:t xml:space="preserve">    по форме согласно приложению № </w:t>
      </w:r>
      <w:r w:rsidR="00635C22">
        <w:t>3</w:t>
      </w:r>
      <w:r>
        <w:t>.</w:t>
      </w:r>
    </w:p>
    <w:p w:rsidR="00D168FC" w:rsidRDefault="00CE54D8" w:rsidP="001A07F5">
      <w:pPr>
        <w:spacing w:after="0" w:line="240" w:lineRule="auto"/>
        <w:ind w:firstLine="709"/>
        <w:jc w:val="both"/>
      </w:pPr>
      <w:r>
        <w:t>5. Утвердить ведомость учёта работы патрульно-маневренн</w:t>
      </w:r>
      <w:r w:rsidR="00635C22">
        <w:t xml:space="preserve">ой группы </w:t>
      </w:r>
      <w:r>
        <w:t xml:space="preserve">согласно приложению № </w:t>
      </w:r>
      <w:r w:rsidR="00635C22">
        <w:t>4</w:t>
      </w:r>
      <w:r>
        <w:t>.</w:t>
      </w:r>
    </w:p>
    <w:p w:rsidR="00D168FC" w:rsidRDefault="00CE54D8" w:rsidP="001A07F5">
      <w:pPr>
        <w:tabs>
          <w:tab w:val="left" w:pos="540"/>
          <w:tab w:val="left" w:pos="900"/>
        </w:tabs>
        <w:spacing w:after="0" w:line="240" w:lineRule="auto"/>
        <w:ind w:firstLine="709"/>
        <w:jc w:val="both"/>
      </w:pPr>
      <w:r>
        <w:t xml:space="preserve">6. Утвердить бланк итогового донесения по работе                    патрульно-маневренных групп согласно приложению № </w:t>
      </w:r>
      <w:r w:rsidR="001A07F5">
        <w:t>5</w:t>
      </w:r>
      <w:r>
        <w:t>.</w:t>
      </w:r>
    </w:p>
    <w:p w:rsidR="001A07F5" w:rsidRDefault="001A07F5" w:rsidP="001A07F5">
      <w:pPr>
        <w:tabs>
          <w:tab w:val="left" w:pos="540"/>
          <w:tab w:val="left" w:pos="900"/>
        </w:tabs>
        <w:spacing w:after="0" w:line="240" w:lineRule="auto"/>
        <w:ind w:firstLine="709"/>
        <w:jc w:val="both"/>
      </w:pPr>
      <w:r>
        <w:t>7.</w:t>
      </w:r>
      <w:r w:rsidRPr="001A07F5">
        <w:t xml:space="preserve"> Обнародовать настоящее постановление путем размещения на официальном сайте администрации сельского поселения </w:t>
      </w:r>
      <w:proofErr w:type="spellStart"/>
      <w:r w:rsidRPr="001A07F5">
        <w:t>Дюртюлинский</w:t>
      </w:r>
      <w:proofErr w:type="spellEnd"/>
      <w:r w:rsidRPr="001A07F5">
        <w:t xml:space="preserve">  сельсовет муниципального района </w:t>
      </w:r>
      <w:proofErr w:type="spellStart"/>
      <w:r w:rsidRPr="001A07F5">
        <w:t>Шаранский</w:t>
      </w:r>
      <w:proofErr w:type="spellEnd"/>
      <w:r w:rsidRPr="001A07F5">
        <w:t xml:space="preserve"> район Республики Башкортостан в сети «Интернет».</w:t>
      </w:r>
    </w:p>
    <w:p w:rsidR="00D168FC" w:rsidRDefault="001A07F5" w:rsidP="001A07F5">
      <w:pPr>
        <w:pStyle w:val="22"/>
        <w:shd w:val="clear" w:color="auto" w:fill="auto"/>
        <w:tabs>
          <w:tab w:val="left" w:pos="1199"/>
        </w:tabs>
        <w:spacing w:before="0" w:after="0" w:line="240" w:lineRule="auto"/>
        <w:ind w:firstLine="709"/>
      </w:pPr>
      <w:r>
        <w:t>8</w:t>
      </w:r>
      <w:r>
        <w:t>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168FC" w:rsidRDefault="00D168FC">
      <w:pPr>
        <w:spacing w:line="240" w:lineRule="auto"/>
        <w:jc w:val="both"/>
      </w:pPr>
    </w:p>
    <w:p w:rsidR="0089344E" w:rsidRDefault="0089344E" w:rsidP="001A07F5">
      <w:pPr>
        <w:tabs>
          <w:tab w:val="left" w:pos="6901"/>
        </w:tabs>
        <w:spacing w:after="0"/>
        <w:jc w:val="both"/>
        <w:rPr>
          <w:rFonts w:eastAsia="Calibri"/>
        </w:rPr>
      </w:pPr>
      <w:r>
        <w:rPr>
          <w:rFonts w:eastAsia="Calibri"/>
        </w:rPr>
        <w:t>Глава сельского поселения</w:t>
      </w:r>
      <w:r w:rsidR="001A07F5">
        <w:rPr>
          <w:rFonts w:eastAsia="Calibri"/>
        </w:rPr>
        <w:tab/>
      </w:r>
      <w:proofErr w:type="spellStart"/>
      <w:r w:rsidR="001A07F5">
        <w:rPr>
          <w:rFonts w:eastAsia="Calibri"/>
        </w:rPr>
        <w:t>Л.Н.Гибатова</w:t>
      </w:r>
      <w:proofErr w:type="spellEnd"/>
    </w:p>
    <w:p w:rsidR="00D168FC" w:rsidRDefault="00D168FC">
      <w:pPr>
        <w:spacing w:after="0"/>
        <w:jc w:val="both"/>
        <w:rPr>
          <w:rFonts w:eastAsia="Calibri"/>
        </w:rPr>
      </w:pPr>
    </w:p>
    <w:tbl>
      <w:tblPr>
        <w:tblStyle w:val="ac"/>
        <w:tblW w:w="0" w:type="auto"/>
        <w:tblInd w:w="5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</w:tblGrid>
      <w:tr w:rsidR="00D168FC" w:rsidTr="0089344E">
        <w:tc>
          <w:tcPr>
            <w:tcW w:w="4429" w:type="dxa"/>
          </w:tcPr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1</w:t>
            </w:r>
          </w:p>
          <w:p w:rsidR="0056241B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 постановлению</w:t>
            </w:r>
            <w:r w:rsidR="008934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  <w:r w:rsidR="0089344E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635C22">
              <w:rPr>
                <w:sz w:val="24"/>
                <w:szCs w:val="24"/>
              </w:rPr>
              <w:t>Дюртюлинский</w:t>
            </w:r>
            <w:proofErr w:type="spellEnd"/>
            <w:r w:rsidR="0089344E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 xml:space="preserve"> муниципального района</w:t>
            </w:r>
          </w:p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Шаранский</w:t>
            </w:r>
            <w:proofErr w:type="spellEnd"/>
            <w:r>
              <w:rPr>
                <w:sz w:val="24"/>
                <w:szCs w:val="24"/>
              </w:rPr>
      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      </w:r>
          </w:p>
          <w:p w:rsidR="00D168FC" w:rsidRDefault="0056241B" w:rsidP="005564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</w:t>
            </w:r>
            <w:r w:rsidR="00556465">
              <w:rPr>
                <w:sz w:val="24"/>
                <w:szCs w:val="24"/>
              </w:rPr>
              <w:t>05</w:t>
            </w:r>
            <w:r w:rsidR="00CE54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апреля</w:t>
            </w:r>
            <w:r w:rsidR="00CE54D8">
              <w:rPr>
                <w:sz w:val="24"/>
                <w:szCs w:val="24"/>
              </w:rPr>
              <w:t xml:space="preserve"> 2024</w:t>
            </w:r>
            <w:r w:rsidR="00CB67C8">
              <w:rPr>
                <w:sz w:val="24"/>
                <w:szCs w:val="24"/>
              </w:rPr>
              <w:t xml:space="preserve"> г. № </w:t>
            </w:r>
            <w:r w:rsidR="00556465">
              <w:rPr>
                <w:sz w:val="24"/>
                <w:szCs w:val="24"/>
              </w:rPr>
              <w:t>25</w:t>
            </w:r>
          </w:p>
        </w:tc>
      </w:tr>
    </w:tbl>
    <w:p w:rsidR="00D168FC" w:rsidRDefault="00D168FC" w:rsidP="00556465">
      <w:pPr>
        <w:spacing w:line="240" w:lineRule="auto"/>
        <w:rPr>
          <w:sz w:val="24"/>
          <w:szCs w:val="24"/>
        </w:rPr>
      </w:pPr>
    </w:p>
    <w:p w:rsidR="00D168FC" w:rsidRDefault="00CE54D8">
      <w:pPr>
        <w:pStyle w:val="1"/>
        <w:spacing w:after="0" w:line="24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ПАТРУЛЬНО-МАНЁВРЕННЫХ ГРУППАХ</w:t>
      </w:r>
    </w:p>
    <w:p w:rsidR="00D168FC" w:rsidRDefault="00D168FC">
      <w:pPr>
        <w:pStyle w:val="1"/>
        <w:spacing w:after="0" w:line="240" w:lineRule="auto"/>
        <w:ind w:firstLine="709"/>
        <w:jc w:val="both"/>
        <w:rPr>
          <w:b/>
          <w:bCs/>
          <w:color w:val="000000"/>
        </w:rPr>
      </w:pPr>
    </w:p>
    <w:p w:rsidR="00D168FC" w:rsidRDefault="00CE54D8">
      <w:pPr>
        <w:pStyle w:val="2"/>
        <w:keepNext/>
        <w:keepLines/>
        <w:numPr>
          <w:ilvl w:val="0"/>
          <w:numId w:val="2"/>
        </w:numPr>
        <w:tabs>
          <w:tab w:val="left" w:pos="4830"/>
        </w:tabs>
        <w:spacing w:after="0" w:line="240" w:lineRule="auto"/>
        <w:ind w:left="709"/>
        <w:jc w:val="both"/>
        <w:outlineLvl w:val="9"/>
      </w:pPr>
      <w:bookmarkStart w:id="0" w:name="bookmark31"/>
      <w:bookmarkStart w:id="1" w:name="bookmark30"/>
      <w:bookmarkStart w:id="2" w:name="bookmark29"/>
      <w:bookmarkStart w:id="3" w:name="bookmark32"/>
      <w:bookmarkEnd w:id="0"/>
      <w:r>
        <w:rPr>
          <w:color w:val="000000"/>
        </w:rPr>
        <w:t>Общее положение</w:t>
      </w:r>
      <w:bookmarkEnd w:id="1"/>
      <w:bookmarkEnd w:id="2"/>
      <w:bookmarkEnd w:id="3"/>
    </w:p>
    <w:p w:rsidR="00D168FC" w:rsidRDefault="00CE54D8">
      <w:pPr>
        <w:pStyle w:val="1"/>
        <w:spacing w:after="0" w:line="240" w:lineRule="auto"/>
        <w:ind w:firstLine="709"/>
        <w:jc w:val="both"/>
      </w:pPr>
      <w:proofErr w:type="gramStart"/>
      <w:r>
        <w:rPr>
          <w:color w:val="000000"/>
        </w:rPr>
        <w:t>Данное положение по созданию и организации работы             патрульно-</w:t>
      </w:r>
      <w:r>
        <w:rPr>
          <w:color w:val="000000"/>
        </w:rPr>
        <w:softHyphen/>
        <w:t>маневренных групп разработаны в соответствии с Федеральным законом Российской Федерации от 21 декабря 1994 года № 69-ФЗ                   «О пожарной безопасности», Федеральным законом Российской Федерации   от 21 декабря 1994 года № 68-ФЗ «О защите населения и территорий              от чрезвычайных ситуаций природного и техногенного характера», Федеральным законом от 06 октября 2003 года № 131-ФЗ «Об общих принципах организации</w:t>
      </w:r>
      <w:proofErr w:type="gramEnd"/>
      <w:r>
        <w:rPr>
          <w:color w:val="000000"/>
        </w:rPr>
        <w:t xml:space="preserve"> местного самоуправления в Российской Федерации», методическими рекомендациями по порядку создания и организации работы патрульных, патрульно-маневренных, маневренных и патрульно-контрольных групп" (утв. ФГБУ ВНИИ ГОЧС (ФЦ)) от 09 сентября 2020 года.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Данное положение определяют общие положения по планированию, назначению, порядку организации и обеспечения деятельности         патрульно-маневренных групп.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Целью создания групп является создание условий для организации работы по профилактике возгораний сухой растительности, как одной            из основных причин возникновения природных пожаров, принятия дополнительных мер по предупреждению возникновения ЧС                             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населённых пунктов, объектов различных видов собственности от угрозы перехода природных пожаров</w:t>
      </w:r>
      <w:proofErr w:type="gramEnd"/>
      <w:r>
        <w:rPr>
          <w:color w:val="000000"/>
        </w:rPr>
        <w:t xml:space="preserve"> (загораний), усиление работы с населением.</w:t>
      </w:r>
    </w:p>
    <w:p w:rsidR="00D168FC" w:rsidRDefault="00D168FC">
      <w:pPr>
        <w:pStyle w:val="1"/>
        <w:spacing w:after="0" w:line="240" w:lineRule="auto"/>
        <w:ind w:firstLine="709"/>
        <w:jc w:val="both"/>
        <w:rPr>
          <w:color w:val="000000"/>
        </w:rPr>
      </w:pPr>
    </w:p>
    <w:p w:rsidR="00D168FC" w:rsidRDefault="00CE54D8">
      <w:pPr>
        <w:pStyle w:val="2"/>
        <w:keepNext/>
        <w:keepLines/>
        <w:numPr>
          <w:ilvl w:val="0"/>
          <w:numId w:val="2"/>
        </w:numPr>
        <w:tabs>
          <w:tab w:val="left" w:pos="303"/>
        </w:tabs>
        <w:spacing w:after="0" w:line="240" w:lineRule="auto"/>
        <w:ind w:left="709"/>
        <w:jc w:val="both"/>
        <w:outlineLvl w:val="9"/>
      </w:pPr>
      <w:bookmarkStart w:id="4" w:name="bookmark35"/>
      <w:bookmarkStart w:id="5" w:name="bookmark33"/>
      <w:bookmarkStart w:id="6" w:name="bookmark34"/>
      <w:bookmarkStart w:id="7" w:name="bookmark36"/>
      <w:bookmarkEnd w:id="4"/>
      <w:r>
        <w:rPr>
          <w:color w:val="000000"/>
        </w:rPr>
        <w:t>Основная цель и основные задачи</w:t>
      </w:r>
      <w:bookmarkEnd w:id="5"/>
      <w:bookmarkEnd w:id="6"/>
      <w:bookmarkEnd w:id="7"/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Основной целью организации деятельности патрульно-маневренных групп является достижение высокого уровня готовности и слаженности           к оперативному реагированию на природные загорания и эффективным действиям по их тушению на начальном этапе и недопущению перехода пожаров на населённые пункты, а также в лесной фонд, пресечение незаконной деятельности в лесах.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Основными задачами групп являются: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bookmarkStart w:id="8" w:name="bookmark39"/>
      <w:bookmarkStart w:id="9" w:name="bookmark43"/>
      <w:bookmarkEnd w:id="8"/>
      <w:bookmarkEnd w:id="9"/>
      <w:r>
        <w:rPr>
          <w:color w:val="000000"/>
        </w:rPr>
        <w:t xml:space="preserve">- выявление фактов сжигания населением мусора на территории </w:t>
      </w:r>
      <w:r w:rsidR="00657FBA">
        <w:rPr>
          <w:color w:val="000000"/>
        </w:rPr>
        <w:t xml:space="preserve">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657FBA">
        <w:rPr>
          <w:color w:val="000000"/>
        </w:rPr>
        <w:t xml:space="preserve"> сельсовет </w:t>
      </w:r>
      <w:r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Башкортостан;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проведение профилактических мероприятий среди населения              </w:t>
      </w:r>
      <w:r>
        <w:rPr>
          <w:color w:val="000000"/>
        </w:rPr>
        <w:lastRenderedPageBreak/>
        <w:t xml:space="preserve">по соблюдению правил противопожарного режима; 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 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- первичное определение возможной причины его возникновения            и выявление лиц виновных в совершении правонарушения, с дальнейшей передачей информации в надзорные органы;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- идентификации термических точек, определение направления               и скорости распространения огня;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- мониторинг обстановки;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 xml:space="preserve">- взаимодействие с ЕДДС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Башкортостан.</w:t>
      </w:r>
    </w:p>
    <w:p w:rsidR="00D168FC" w:rsidRDefault="00CE54D8">
      <w:pPr>
        <w:widowControl w:val="0"/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A5E34D" wp14:editId="7A0DE0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2540" b="5080"/>
                <wp:wrapNone/>
                <wp:docPr id="10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D168FC" w:rsidRDefault="00D168FC">
                            <w:pPr>
                              <w:jc w:val="center"/>
                            </w:pPr>
                          </w:p>
                          <w:p w:rsidR="00556465" w:rsidRDefault="0055646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left:0;text-align:left;margin-left:0;margin-top:0;width:595pt;height:842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" fillcolor="#fefefe" stroked="f">
                <v:path arrowok="t"/>
                <o:lock v:ext="edit" rotation="t" position="t"/>
                <v:textbox>
                  <w:txbxContent>
                    <w:p w:rsidR="00D168FC" w:rsidRDefault="00D168FC">
                      <w:pPr>
                        <w:jc w:val="center"/>
                      </w:pPr>
                    </w:p>
                    <w:p w:rsidR="00556465" w:rsidRDefault="0055646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168FC" w:rsidRDefault="00CE54D8">
      <w:pPr>
        <w:pStyle w:val="2"/>
        <w:keepNext/>
        <w:keepLines/>
        <w:numPr>
          <w:ilvl w:val="0"/>
          <w:numId w:val="2"/>
        </w:numPr>
        <w:tabs>
          <w:tab w:val="left" w:pos="314"/>
        </w:tabs>
        <w:spacing w:after="0" w:line="240" w:lineRule="auto"/>
        <w:ind w:firstLine="709"/>
        <w:jc w:val="both"/>
        <w:outlineLvl w:val="9"/>
      </w:pPr>
      <w:bookmarkStart w:id="10" w:name="bookmark47"/>
      <w:bookmarkStart w:id="11" w:name="bookmark48"/>
      <w:bookmarkStart w:id="12" w:name="bookmark46"/>
      <w:bookmarkStart w:id="13" w:name="bookmark45"/>
      <w:bookmarkEnd w:id="10"/>
      <w:r>
        <w:rPr>
          <w:color w:val="000000"/>
        </w:rPr>
        <w:t>Порядок создания и состав патрульно-маневренных групп</w:t>
      </w:r>
      <w:bookmarkEnd w:id="11"/>
      <w:bookmarkEnd w:id="12"/>
      <w:bookmarkEnd w:id="13"/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Патрульно-маневренные группы создаются на период пожароопасного сезона.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Патрульно-маневренные группы создаются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 xml:space="preserve">одна на поселение, численностью </w:t>
      </w:r>
      <w:r w:rsidRPr="006D406B">
        <w:rPr>
          <w:bCs/>
          <w:color w:val="000000"/>
        </w:rPr>
        <w:t>не менее 5 человек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из числа членов общественных объединений, организаций и учреждений всех форм собственности, расположенных на территории</w:t>
      </w:r>
      <w:r w:rsidR="00657FBA">
        <w:rPr>
          <w:color w:val="000000"/>
        </w:rPr>
        <w:t xml:space="preserve"> 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657FBA">
        <w:rPr>
          <w:color w:val="000000"/>
        </w:rPr>
        <w:t xml:space="preserve"> сельсовет</w:t>
      </w:r>
      <w:r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Башкортостан, местного населения </w:t>
      </w:r>
      <w:r>
        <w:rPr>
          <w:i/>
          <w:iCs/>
          <w:color w:val="000000"/>
        </w:rPr>
        <w:t>(добровольцев).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В задачи патрульно-маневренных групп входит: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24"/>
        </w:tabs>
        <w:spacing w:after="0" w:line="240" w:lineRule="auto"/>
        <w:ind w:firstLine="709"/>
        <w:jc w:val="both"/>
      </w:pPr>
      <w:bookmarkStart w:id="14" w:name="bookmark52"/>
      <w:bookmarkEnd w:id="14"/>
      <w:r>
        <w:rPr>
          <w:color w:val="000000"/>
        </w:rPr>
        <w:t>патрулирование территории</w:t>
      </w:r>
      <w:r w:rsidR="00657FBA">
        <w:rPr>
          <w:color w:val="000000"/>
        </w:rPr>
        <w:t xml:space="preserve"> 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657FBA">
        <w:rPr>
          <w:color w:val="000000"/>
        </w:rPr>
        <w:t xml:space="preserve"> сельсовет</w:t>
      </w:r>
      <w:r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Башкортостан, по выявлению несанкционированных отжигов сухой растительности, сжигания населением мусора на территории </w:t>
      </w:r>
      <w:r w:rsidR="00657FBA">
        <w:rPr>
          <w:color w:val="000000"/>
        </w:rPr>
        <w:t xml:space="preserve">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657FBA">
        <w:rPr>
          <w:color w:val="000000"/>
        </w:rPr>
        <w:t xml:space="preserve"> сельсовет </w:t>
      </w:r>
      <w:r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19"/>
        </w:tabs>
        <w:spacing w:after="0" w:line="240" w:lineRule="auto"/>
        <w:ind w:firstLine="709"/>
        <w:jc w:val="both"/>
      </w:pPr>
      <w:bookmarkStart w:id="15" w:name="bookmark53"/>
      <w:bookmarkEnd w:id="15"/>
      <w:r>
        <w:rPr>
          <w:color w:val="000000"/>
        </w:rPr>
        <w:t>проведение профилактических мероприятий среди населения о мерах пожарной безопасности;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24"/>
        </w:tabs>
        <w:spacing w:after="0" w:line="240" w:lineRule="auto"/>
        <w:ind w:firstLine="709"/>
        <w:jc w:val="both"/>
      </w:pPr>
      <w:bookmarkStart w:id="16" w:name="bookmark54"/>
      <w:bookmarkEnd w:id="16"/>
      <w:r>
        <w:rPr>
          <w:color w:val="000000"/>
        </w:rPr>
        <w:t>идентификация и выявление термических точек вблизи территории</w:t>
      </w:r>
      <w:r w:rsidR="00657FBA">
        <w:rPr>
          <w:color w:val="000000"/>
        </w:rPr>
        <w:t xml:space="preserve"> 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657FBA">
        <w:rPr>
          <w:color w:val="000000"/>
        </w:rPr>
        <w:t xml:space="preserve"> сельсовет</w:t>
      </w:r>
      <w:r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 с принятием мер по их локализации и ликвидации выявленных природных загораний;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33"/>
        </w:tabs>
        <w:spacing w:after="0" w:line="240" w:lineRule="auto"/>
        <w:ind w:firstLine="709"/>
        <w:jc w:val="both"/>
      </w:pPr>
      <w:bookmarkStart w:id="17" w:name="bookmark55"/>
      <w:bookmarkEnd w:id="17"/>
      <w:r>
        <w:rPr>
          <w:color w:val="000000"/>
        </w:rPr>
        <w:t>определение по возможности причины возникновения загораний;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-установление (выявление) лиц, виновных в совершении административного правонарушения, с дальнейшей передачей информации    в надзорные органы;</w:t>
      </w:r>
    </w:p>
    <w:p w:rsidR="00D168FC" w:rsidRPr="00556465" w:rsidRDefault="00CE54D8">
      <w:pPr>
        <w:pStyle w:val="1"/>
        <w:numPr>
          <w:ilvl w:val="0"/>
          <w:numId w:val="3"/>
        </w:numPr>
        <w:tabs>
          <w:tab w:val="left" w:pos="943"/>
        </w:tabs>
        <w:spacing w:after="0" w:line="240" w:lineRule="auto"/>
        <w:ind w:firstLine="709"/>
        <w:jc w:val="both"/>
      </w:pPr>
      <w:bookmarkStart w:id="18" w:name="bookmark56"/>
      <w:bookmarkEnd w:id="18"/>
      <w:r>
        <w:rPr>
          <w:color w:val="000000"/>
        </w:rPr>
        <w:t xml:space="preserve">передача информации в ЕДДС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 о складывающейся обстановке и запрос дополнительных сил и средств </w:t>
      </w:r>
      <w:r>
        <w:rPr>
          <w:i/>
          <w:iCs/>
          <w:color w:val="000000"/>
        </w:rPr>
        <w:t>(при необходимости)</w:t>
      </w:r>
      <w:r>
        <w:rPr>
          <w:color w:val="000000"/>
        </w:rPr>
        <w:t xml:space="preserve"> для тушения загораний.</w:t>
      </w:r>
    </w:p>
    <w:p w:rsidR="00556465" w:rsidRDefault="00556465" w:rsidP="00556465">
      <w:pPr>
        <w:pStyle w:val="1"/>
        <w:tabs>
          <w:tab w:val="left" w:pos="943"/>
        </w:tabs>
        <w:spacing w:after="0" w:line="240" w:lineRule="auto"/>
        <w:ind w:left="709" w:firstLine="0"/>
        <w:jc w:val="both"/>
      </w:pPr>
    </w:p>
    <w:p w:rsidR="00D168FC" w:rsidRDefault="00CE54D8">
      <w:pPr>
        <w:pStyle w:val="2"/>
        <w:keepNext/>
        <w:keepLines/>
        <w:numPr>
          <w:ilvl w:val="0"/>
          <w:numId w:val="2"/>
        </w:numPr>
        <w:tabs>
          <w:tab w:val="left" w:pos="314"/>
        </w:tabs>
        <w:spacing w:after="0" w:line="240" w:lineRule="auto"/>
        <w:ind w:firstLine="709"/>
        <w:jc w:val="both"/>
        <w:outlineLvl w:val="9"/>
      </w:pPr>
      <w:bookmarkStart w:id="19" w:name="bookmark59"/>
      <w:bookmarkStart w:id="20" w:name="bookmark60"/>
      <w:bookmarkStart w:id="21" w:name="bookmark58"/>
      <w:bookmarkStart w:id="22" w:name="bookmark57"/>
      <w:bookmarkEnd w:id="19"/>
      <w:r>
        <w:rPr>
          <w:color w:val="000000"/>
        </w:rPr>
        <w:t>Порядок реагирования патрульно-маневренных групп</w:t>
      </w:r>
      <w:bookmarkEnd w:id="20"/>
      <w:bookmarkEnd w:id="21"/>
      <w:bookmarkEnd w:id="22"/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Работа патрульно-маневренной группы организуется на протяжении всего пожароопасного сезона в зависимости от класса пожарной опасности,   по условиям погоды и складывающейся обстановки.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lastRenderedPageBreak/>
        <w:t xml:space="preserve">При обнаружении патрульно-маневренной группой очагов горения информация незамедлительно передаётся на ЕДДС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</w:t>
      </w:r>
      <w:proofErr w:type="gramStart"/>
      <w:r>
        <w:rPr>
          <w:color w:val="000000"/>
        </w:rPr>
        <w:t>Башкортостан</w:t>
      </w:r>
      <w:proofErr w:type="gramEnd"/>
      <w:r>
        <w:rPr>
          <w:color w:val="000000"/>
        </w:rPr>
        <w:t xml:space="preserve"> и принимаются меры                  по ликвидации очага.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 xml:space="preserve">Для организации патрулирования территорий разрабатываются маршруты и время, исходя из прогноза, оперативной обстановки, количества действующих на территории </w:t>
      </w:r>
      <w:r w:rsidR="0089344E">
        <w:rPr>
          <w:color w:val="000000"/>
        </w:rPr>
        <w:t>сельского поселения</w:t>
      </w:r>
      <w:r>
        <w:rPr>
          <w:color w:val="000000"/>
        </w:rPr>
        <w:t xml:space="preserve"> термических точек, поступающей информации.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 xml:space="preserve">Реагирование патрульно-маневренной группы осуществляется               по решению главы </w:t>
      </w:r>
      <w:r w:rsidR="0089344E">
        <w:rPr>
          <w:color w:val="000000"/>
        </w:rPr>
        <w:t xml:space="preserve">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89344E">
        <w:rPr>
          <w:color w:val="000000"/>
        </w:rPr>
        <w:t xml:space="preserve"> сельсовет </w:t>
      </w:r>
      <w:r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 (либо лица его замещающего) </w:t>
      </w:r>
      <w:r w:rsidR="00AF127D">
        <w:rPr>
          <w:color w:val="000000"/>
        </w:rPr>
        <w:t xml:space="preserve">при получении информации </w:t>
      </w:r>
      <w:r>
        <w:rPr>
          <w:color w:val="000000"/>
        </w:rPr>
        <w:t>о выявленной термической точке, загорании, угрозе населённому пункту посредством передачи распоряжения непосредственного руководителю группы.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 xml:space="preserve">По прибытию на место загорания, патрульно-маневренная группа определяет оперативную обстановку, пути распространения загорания             и возможные последствия, способы и методы действий, направленных           на локализацию и ликвидацию загораний, докладывает об обстановке главе </w:t>
      </w:r>
      <w:r w:rsidR="0089344E">
        <w:rPr>
          <w:color w:val="000000"/>
        </w:rPr>
        <w:t xml:space="preserve">сельского поселения </w:t>
      </w:r>
      <w:proofErr w:type="spellStart"/>
      <w:r w:rsidR="00635C22">
        <w:rPr>
          <w:color w:val="000000"/>
        </w:rPr>
        <w:t>Дюртюлинский</w:t>
      </w:r>
      <w:proofErr w:type="spellEnd"/>
      <w:r w:rsidR="0089344E">
        <w:rPr>
          <w:color w:val="000000"/>
        </w:rPr>
        <w:t xml:space="preserve"> сельсовет </w:t>
      </w:r>
      <w:r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</w:t>
      </w:r>
      <w:r w:rsidR="0089344E">
        <w:rPr>
          <w:color w:val="000000"/>
        </w:rPr>
        <w:t xml:space="preserve"> </w:t>
      </w:r>
      <w:r>
        <w:rPr>
          <w:color w:val="000000"/>
        </w:rPr>
        <w:t xml:space="preserve">и диспетчеру ЕДДС муниципального района </w:t>
      </w:r>
      <w:proofErr w:type="spellStart"/>
      <w:r>
        <w:rPr>
          <w:color w:val="000000"/>
        </w:rPr>
        <w:t>Шаранский</w:t>
      </w:r>
      <w:proofErr w:type="spellEnd"/>
      <w:r>
        <w:rPr>
          <w:color w:val="000000"/>
        </w:rPr>
        <w:t xml:space="preserve"> район Республики Башкортостан.</w:t>
      </w:r>
    </w:p>
    <w:p w:rsidR="00D168FC" w:rsidRDefault="00CE54D8">
      <w:pPr>
        <w:pStyle w:val="1"/>
        <w:spacing w:after="0" w:line="240" w:lineRule="auto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 xml:space="preserve">По итогам работы ежедневно подводятся итоги работы групп (приложение №1), исходя из прогноза, корректируются маршруты патрулирования, определяется периодичность патрулирования, способы патрулирования </w:t>
      </w:r>
      <w:r>
        <w:rPr>
          <w:i/>
          <w:iCs/>
          <w:color w:val="000000"/>
        </w:rPr>
        <w:t>(пешим порядком или на автотранспорте).</w:t>
      </w:r>
    </w:p>
    <w:p w:rsidR="00D168FC" w:rsidRDefault="00D168FC">
      <w:pPr>
        <w:pStyle w:val="1"/>
        <w:spacing w:after="0" w:line="240" w:lineRule="auto"/>
        <w:ind w:firstLine="709"/>
        <w:jc w:val="both"/>
        <w:rPr>
          <w:i/>
          <w:iCs/>
          <w:color w:val="000000"/>
        </w:rPr>
      </w:pPr>
    </w:p>
    <w:p w:rsidR="00D168FC" w:rsidRDefault="00CE54D8">
      <w:pPr>
        <w:pStyle w:val="2"/>
        <w:keepNext/>
        <w:keepLines/>
        <w:numPr>
          <w:ilvl w:val="0"/>
          <w:numId w:val="2"/>
        </w:numPr>
        <w:tabs>
          <w:tab w:val="left" w:pos="298"/>
        </w:tabs>
        <w:spacing w:after="0" w:line="240" w:lineRule="auto"/>
        <w:ind w:firstLine="709"/>
        <w:jc w:val="both"/>
        <w:outlineLvl w:val="9"/>
      </w:pPr>
      <w:bookmarkStart w:id="23" w:name="bookmark63"/>
      <w:bookmarkStart w:id="24" w:name="bookmark61"/>
      <w:bookmarkStart w:id="25" w:name="bookmark64"/>
      <w:bookmarkStart w:id="26" w:name="bookmark62"/>
      <w:bookmarkEnd w:id="23"/>
      <w:r>
        <w:rPr>
          <w:color w:val="000000"/>
        </w:rPr>
        <w:t>Основные полномочия и функции органов местного самоуправления при организации деятельности патрульно-маневренных групп</w:t>
      </w:r>
      <w:bookmarkEnd w:id="24"/>
      <w:bookmarkEnd w:id="25"/>
      <w:bookmarkEnd w:id="26"/>
      <w:r>
        <w:rPr>
          <w:color w:val="000000"/>
        </w:rPr>
        <w:t>.</w:t>
      </w:r>
    </w:p>
    <w:p w:rsidR="00D168FC" w:rsidRDefault="00CE54D8">
      <w:pPr>
        <w:pStyle w:val="1"/>
        <w:spacing w:after="0" w:line="240" w:lineRule="auto"/>
        <w:ind w:firstLine="709"/>
        <w:jc w:val="both"/>
      </w:pPr>
      <w:r>
        <w:rPr>
          <w:color w:val="000000"/>
        </w:rPr>
        <w:t>Уполномоченные должностные лица органов местного самоуправления при организации деятельности патрульно-маневренных в пределах своих полномочий, осуществляют следующие функции: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08"/>
        </w:tabs>
        <w:spacing w:after="0" w:line="240" w:lineRule="auto"/>
        <w:ind w:firstLine="709"/>
        <w:jc w:val="both"/>
      </w:pPr>
      <w:bookmarkStart w:id="27" w:name="bookmark65"/>
      <w:bookmarkEnd w:id="27"/>
      <w:r>
        <w:rPr>
          <w:color w:val="000000"/>
        </w:rPr>
        <w:t>разрабатывают и издают правовые акты распорядительного характера по вопросам организации безопасности населения и территорий в период пожароопасного сезона и организуют их исполнение;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13"/>
        </w:tabs>
        <w:spacing w:after="0" w:line="240" w:lineRule="auto"/>
        <w:ind w:firstLine="709"/>
        <w:jc w:val="both"/>
      </w:pPr>
      <w:bookmarkStart w:id="28" w:name="bookmark66"/>
      <w:bookmarkEnd w:id="28"/>
      <w:r>
        <w:rPr>
          <w:color w:val="000000"/>
        </w:rPr>
        <w:t>определяют цели и задачи патрульно-маневренных групп, планируют их деятельность;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13"/>
        </w:tabs>
        <w:spacing w:after="0" w:line="240" w:lineRule="auto"/>
        <w:ind w:firstLine="709"/>
        <w:jc w:val="both"/>
      </w:pPr>
      <w:bookmarkStart w:id="29" w:name="bookmark67"/>
      <w:bookmarkEnd w:id="29"/>
      <w:r>
        <w:rPr>
          <w:color w:val="000000"/>
        </w:rPr>
        <w:t>обеспечивают сбор, систематизацию и анализ информации о пожарной обстановке на территориях, планируют и устанавливают порядок применения групп;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18"/>
        </w:tabs>
        <w:spacing w:after="0" w:line="240" w:lineRule="auto"/>
        <w:ind w:firstLine="709"/>
        <w:jc w:val="both"/>
      </w:pPr>
      <w:bookmarkStart w:id="30" w:name="bookmark68"/>
      <w:bookmarkEnd w:id="30"/>
      <w:r>
        <w:rPr>
          <w:color w:val="000000"/>
        </w:rPr>
        <w:t>обеспечивают информационный обмен по оперативной обстановке, связанной с природными пожарами, порядку применения групп, достаточности сил и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локализации и ликвидации природных пожаров (загораний);</w:t>
      </w:r>
    </w:p>
    <w:p w:rsidR="00D168FC" w:rsidRDefault="00CE54D8">
      <w:pPr>
        <w:pStyle w:val="1"/>
        <w:numPr>
          <w:ilvl w:val="0"/>
          <w:numId w:val="3"/>
        </w:numPr>
        <w:tabs>
          <w:tab w:val="left" w:pos="913"/>
        </w:tabs>
        <w:spacing w:after="0" w:line="240" w:lineRule="auto"/>
        <w:ind w:firstLine="709"/>
        <w:jc w:val="both"/>
      </w:pPr>
      <w:bookmarkStart w:id="31" w:name="bookmark69"/>
      <w:bookmarkEnd w:id="31"/>
      <w:r>
        <w:rPr>
          <w:color w:val="000000"/>
        </w:rPr>
        <w:t>разрабатывают, утверждают и исполняют соответствующие бюджеты в части расходов на пожарную безопасность;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F23356" wp14:editId="2EA863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2540" b="508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D168FC" w:rsidRDefault="00D168F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7" style="position:absolute;left:0;text-align:left;margin-left:0;margin-top:0;width:595pt;height:842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" fillcolor="#fefefe" stroked="f">
                <v:path arrowok="t"/>
                <o:lock v:ext="edit" rotation="t" position="t"/>
                <v:textbox>
                  <w:txbxContent>
                    <w:p w:rsidR="00D168FC" w:rsidRDefault="00D168FC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168FC" w:rsidRDefault="00CE54D8">
      <w:pPr>
        <w:pStyle w:val="1"/>
        <w:numPr>
          <w:ilvl w:val="0"/>
          <w:numId w:val="3"/>
        </w:numPr>
        <w:tabs>
          <w:tab w:val="left" w:pos="922"/>
        </w:tabs>
        <w:spacing w:after="0" w:line="240" w:lineRule="auto"/>
        <w:ind w:firstLine="709"/>
        <w:jc w:val="both"/>
      </w:pPr>
      <w:bookmarkStart w:id="32" w:name="bookmark70"/>
      <w:bookmarkEnd w:id="32"/>
      <w:r>
        <w:rPr>
          <w:color w:val="000000"/>
        </w:rPr>
        <w:t>осуществляют оперативное управление сформированными группами.</w:t>
      </w:r>
    </w:p>
    <w:p w:rsidR="0089344E" w:rsidRPr="0089344E" w:rsidRDefault="0089344E" w:rsidP="0089344E">
      <w:pPr>
        <w:pStyle w:val="ae"/>
        <w:rPr>
          <w:rFonts w:ascii="Times New Roman" w:hAnsi="Times New Roman" w:cs="Times New Roman"/>
          <w:sz w:val="28"/>
          <w:szCs w:val="28"/>
        </w:rPr>
        <w:sectPr w:rsidR="0089344E" w:rsidRPr="0089344E" w:rsidSect="001A07F5">
          <w:pgSz w:w="11906" w:h="16838"/>
          <w:pgMar w:top="719" w:right="709" w:bottom="719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Ind w:w="5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</w:tblGrid>
      <w:tr w:rsidR="00D168FC">
        <w:tc>
          <w:tcPr>
            <w:tcW w:w="4493" w:type="dxa"/>
          </w:tcPr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2</w:t>
            </w:r>
          </w:p>
          <w:p w:rsidR="0056241B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  <w:r w:rsidR="0056241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635C22">
              <w:rPr>
                <w:sz w:val="24"/>
                <w:szCs w:val="24"/>
              </w:rPr>
              <w:t>Дюртюлинский</w:t>
            </w:r>
            <w:proofErr w:type="spellEnd"/>
            <w:r w:rsidR="0056241B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 xml:space="preserve"> муниципального района</w:t>
            </w:r>
          </w:p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Шаранский</w:t>
            </w:r>
            <w:proofErr w:type="spellEnd"/>
            <w:r>
              <w:rPr>
                <w:sz w:val="24"/>
                <w:szCs w:val="24"/>
              </w:rPr>
      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      </w:r>
          </w:p>
          <w:p w:rsidR="00D168FC" w:rsidRDefault="0056241B" w:rsidP="00AF12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</w:t>
            </w:r>
            <w:r w:rsidR="00AF127D">
              <w:rPr>
                <w:sz w:val="24"/>
                <w:szCs w:val="24"/>
              </w:rPr>
              <w:t>05</w:t>
            </w:r>
            <w:r w:rsidR="00CE54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апреля</w:t>
            </w:r>
            <w:r w:rsidR="00CE54D8">
              <w:rPr>
                <w:sz w:val="24"/>
                <w:szCs w:val="24"/>
              </w:rPr>
              <w:t xml:space="preserve"> 2024</w:t>
            </w:r>
            <w:r w:rsidR="00CB67C8">
              <w:rPr>
                <w:sz w:val="24"/>
                <w:szCs w:val="24"/>
              </w:rPr>
              <w:t xml:space="preserve"> г. № </w:t>
            </w:r>
            <w:r w:rsidR="00AF127D">
              <w:rPr>
                <w:sz w:val="24"/>
                <w:szCs w:val="24"/>
              </w:rPr>
              <w:t>25</w:t>
            </w:r>
          </w:p>
        </w:tc>
      </w:tr>
    </w:tbl>
    <w:p w:rsidR="00D168FC" w:rsidRDefault="00D168FC">
      <w:pPr>
        <w:pStyle w:val="1"/>
        <w:tabs>
          <w:tab w:val="left" w:pos="922"/>
        </w:tabs>
        <w:spacing w:after="0" w:line="240" w:lineRule="auto"/>
        <w:ind w:left="709" w:firstLine="0"/>
        <w:jc w:val="both"/>
        <w:rPr>
          <w:b/>
        </w:rPr>
      </w:pPr>
    </w:p>
    <w:p w:rsidR="00D168FC" w:rsidRDefault="00D168FC">
      <w:pPr>
        <w:pStyle w:val="1"/>
        <w:tabs>
          <w:tab w:val="left" w:pos="922"/>
        </w:tabs>
        <w:spacing w:after="0" w:line="240" w:lineRule="auto"/>
        <w:ind w:left="709" w:firstLine="0"/>
        <w:jc w:val="both"/>
        <w:rPr>
          <w:b/>
        </w:rPr>
      </w:pPr>
    </w:p>
    <w:p w:rsidR="00D168FC" w:rsidRDefault="00CE54D8">
      <w:pPr>
        <w:pStyle w:val="1"/>
        <w:tabs>
          <w:tab w:val="left" w:pos="922"/>
        </w:tabs>
        <w:spacing w:after="0" w:line="240" w:lineRule="auto"/>
        <w:ind w:left="709" w:firstLine="0"/>
        <w:jc w:val="center"/>
        <w:rPr>
          <w:b/>
        </w:rPr>
      </w:pPr>
      <w:r>
        <w:rPr>
          <w:b/>
        </w:rPr>
        <w:t>Оснащение групп</w:t>
      </w:r>
    </w:p>
    <w:p w:rsidR="00D168FC" w:rsidRDefault="00D168FC">
      <w:pPr>
        <w:pStyle w:val="1"/>
        <w:tabs>
          <w:tab w:val="left" w:pos="922"/>
        </w:tabs>
        <w:spacing w:after="0" w:line="240" w:lineRule="auto"/>
        <w:ind w:left="709" w:firstLine="0"/>
        <w:jc w:val="center"/>
        <w:rPr>
          <w:b/>
        </w:rPr>
      </w:pPr>
    </w:p>
    <w:tbl>
      <w:tblPr>
        <w:tblStyle w:val="ac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5"/>
        <w:gridCol w:w="5609"/>
        <w:gridCol w:w="1420"/>
        <w:gridCol w:w="1946"/>
      </w:tblGrid>
      <w:tr w:rsidR="00D168FC">
        <w:tc>
          <w:tcPr>
            <w:tcW w:w="595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(шт.)</w:t>
            </w:r>
          </w:p>
        </w:tc>
        <w:tc>
          <w:tcPr>
            <w:tcW w:w="1946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групп</w:t>
            </w:r>
          </w:p>
        </w:tc>
      </w:tr>
      <w:tr w:rsidR="00D168FC">
        <w:tc>
          <w:tcPr>
            <w:tcW w:w="9570" w:type="dxa"/>
            <w:gridSpan w:val="4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Патрульно-маневренная группа</w:t>
            </w:r>
          </w:p>
        </w:tc>
      </w:tr>
      <w:tr w:rsidR="00D168FC">
        <w:tc>
          <w:tcPr>
            <w:tcW w:w="595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 w:val="restart"/>
            <w:vAlign w:val="center"/>
          </w:tcPr>
          <w:p w:rsidR="00D168FC" w:rsidRDefault="00AF127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8FC">
        <w:tc>
          <w:tcPr>
            <w:tcW w:w="595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Ранцевый лесной огнетушитель</w:t>
            </w:r>
          </w:p>
        </w:tc>
        <w:tc>
          <w:tcPr>
            <w:tcW w:w="1420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для подвоза воды</w:t>
            </w:r>
          </w:p>
        </w:tc>
        <w:tc>
          <w:tcPr>
            <w:tcW w:w="1420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Шансовый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(лопаты, топоры)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Бинокль 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="00695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</w:t>
            </w:r>
          </w:p>
        </w:tc>
        <w:tc>
          <w:tcPr>
            <w:tcW w:w="1420" w:type="dxa"/>
            <w:vAlign w:val="center"/>
          </w:tcPr>
          <w:p w:rsidR="00D168FC" w:rsidRDefault="00CE5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FC">
        <w:tc>
          <w:tcPr>
            <w:tcW w:w="595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9" w:type="dxa"/>
            <w:vAlign w:val="center"/>
          </w:tcPr>
          <w:p w:rsidR="00D168FC" w:rsidRDefault="00CE54D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по типу штормовка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противоэнцефалитные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костюмы с защитными средствами (защитные каски с забралами)</w:t>
            </w:r>
          </w:p>
        </w:tc>
        <w:tc>
          <w:tcPr>
            <w:tcW w:w="1420" w:type="dxa"/>
            <w:vAlign w:val="center"/>
          </w:tcPr>
          <w:p w:rsidR="00D168FC" w:rsidRDefault="0056241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vMerge/>
            <w:vAlign w:val="center"/>
          </w:tcPr>
          <w:p w:rsidR="00D168FC" w:rsidRDefault="00D168F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8FC" w:rsidRDefault="00D168FC" w:rsidP="00F42B43">
      <w:pPr>
        <w:pStyle w:val="1"/>
        <w:tabs>
          <w:tab w:val="left" w:pos="922"/>
        </w:tabs>
        <w:spacing w:after="0" w:line="240" w:lineRule="auto"/>
        <w:ind w:firstLine="0"/>
        <w:rPr>
          <w:b/>
        </w:rPr>
        <w:sectPr w:rsidR="00D168FC" w:rsidSect="000C3BD1">
          <w:pgSz w:w="11906" w:h="16838"/>
          <w:pgMar w:top="568" w:right="709" w:bottom="1417" w:left="1701" w:header="709" w:footer="709" w:gutter="0"/>
          <w:cols w:space="708"/>
          <w:docGrid w:linePitch="360"/>
        </w:sectPr>
      </w:pPr>
      <w:bookmarkStart w:id="33" w:name="_GoBack"/>
      <w:bookmarkEnd w:id="33"/>
    </w:p>
    <w:p w:rsidR="00D168FC" w:rsidRPr="00F42B43" w:rsidRDefault="00D168FC" w:rsidP="00F42B43">
      <w:pPr>
        <w:sectPr w:rsidR="00D168FC" w:rsidRPr="00F42B43" w:rsidSect="000C3BD1">
          <w:pgSz w:w="16838" w:h="11906" w:orient="landscape"/>
          <w:pgMar w:top="851" w:right="1417" w:bottom="709" w:left="1417" w:header="709" w:footer="709" w:gutter="0"/>
          <w:cols w:space="708"/>
          <w:docGrid w:linePitch="360"/>
        </w:sectPr>
      </w:pPr>
    </w:p>
    <w:tbl>
      <w:tblPr>
        <w:tblStyle w:val="ac"/>
        <w:tblW w:w="5409" w:type="dxa"/>
        <w:tblInd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4809"/>
      </w:tblGrid>
      <w:tr w:rsidR="00D168FC">
        <w:trPr>
          <w:gridBefore w:val="1"/>
          <w:wBefore w:w="600" w:type="dxa"/>
          <w:trHeight w:val="2095"/>
        </w:trPr>
        <w:tc>
          <w:tcPr>
            <w:tcW w:w="4809" w:type="dxa"/>
          </w:tcPr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D90075">
              <w:rPr>
                <w:sz w:val="24"/>
                <w:szCs w:val="24"/>
              </w:rPr>
              <w:t>3</w:t>
            </w:r>
          </w:p>
          <w:p w:rsidR="00CB67C8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  <w:r w:rsidR="00CB6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635C22">
              <w:rPr>
                <w:sz w:val="24"/>
                <w:szCs w:val="24"/>
              </w:rPr>
              <w:t>Дюртюлинский</w:t>
            </w:r>
            <w:proofErr w:type="spellEnd"/>
            <w:r w:rsidR="00CB67C8">
              <w:rPr>
                <w:sz w:val="24"/>
                <w:szCs w:val="24"/>
              </w:rPr>
              <w:t xml:space="preserve"> сельсовет</w:t>
            </w:r>
          </w:p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sz w:val="24"/>
                <w:szCs w:val="24"/>
              </w:rPr>
              <w:t>Шаранский</w:t>
            </w:r>
            <w:proofErr w:type="spellEnd"/>
            <w:r>
              <w:rPr>
                <w:sz w:val="24"/>
                <w:szCs w:val="24"/>
              </w:rPr>
      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      </w:r>
          </w:p>
          <w:p w:rsidR="00D168FC" w:rsidRDefault="00F1234B" w:rsidP="00D900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D90075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» а</w:t>
            </w:r>
            <w:r w:rsidR="00CB67C8">
              <w:rPr>
                <w:sz w:val="24"/>
                <w:szCs w:val="24"/>
              </w:rPr>
              <w:t xml:space="preserve">преля 2024 г. № </w:t>
            </w:r>
            <w:r w:rsidR="00D90075">
              <w:rPr>
                <w:sz w:val="24"/>
                <w:szCs w:val="24"/>
              </w:rPr>
              <w:t>25</w:t>
            </w:r>
          </w:p>
        </w:tc>
      </w:tr>
      <w:tr w:rsidR="00D16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8FC" w:rsidRDefault="00CE54D8" w:rsidP="00F1234B">
            <w:pPr>
              <w:spacing w:after="0" w:line="240" w:lineRule="auto"/>
            </w:pPr>
            <w:r>
              <w:t>УТВЕРЖДАЮ:</w:t>
            </w:r>
          </w:p>
          <w:p w:rsidR="00D168FC" w:rsidRDefault="00CE54D8" w:rsidP="00F1234B">
            <w:pPr>
              <w:spacing w:after="0" w:line="240" w:lineRule="auto"/>
            </w:pPr>
            <w:r>
              <w:t>Предсе</w:t>
            </w:r>
            <w:r w:rsidR="00F1234B">
              <w:t xml:space="preserve">датель КЧС и ОПБ </w:t>
            </w:r>
            <w:r w:rsidR="00F235F4">
              <w:t xml:space="preserve">сельского поселения </w:t>
            </w:r>
            <w:proofErr w:type="spellStart"/>
            <w:r w:rsidR="00F235F4">
              <w:t>Дюртюлинский</w:t>
            </w:r>
            <w:proofErr w:type="spellEnd"/>
            <w:r w:rsidR="00F235F4">
              <w:t xml:space="preserve"> сельсовет </w:t>
            </w:r>
            <w:proofErr w:type="spellStart"/>
            <w:r w:rsidR="00F1234B">
              <w:t>муниципально</w:t>
            </w:r>
            <w:proofErr w:type="spellEnd"/>
            <w:r w:rsidR="00F235F4">
              <w:t xml:space="preserve"> </w:t>
            </w:r>
            <w:proofErr w:type="spellStart"/>
            <w:r w:rsidR="00F1234B">
              <w:t>го</w:t>
            </w:r>
            <w:r>
              <w:t>района</w:t>
            </w:r>
            <w:proofErr w:type="spellEnd"/>
            <w:r>
              <w:t xml:space="preserve"> </w:t>
            </w:r>
            <w:proofErr w:type="spellStart"/>
            <w:r>
              <w:t>Шаранскиу</w:t>
            </w:r>
            <w:proofErr w:type="spellEnd"/>
            <w:r>
              <w:t xml:space="preserve"> район Республики Башкортостан</w:t>
            </w:r>
          </w:p>
          <w:p w:rsidR="00D168FC" w:rsidRDefault="00D168FC">
            <w:pPr>
              <w:spacing w:after="0" w:line="240" w:lineRule="auto"/>
              <w:jc w:val="center"/>
            </w:pPr>
          </w:p>
          <w:p w:rsidR="00D168FC" w:rsidRDefault="00CE54D8">
            <w:pPr>
              <w:spacing w:after="0" w:line="240" w:lineRule="auto"/>
              <w:jc w:val="right"/>
            </w:pPr>
            <w:r>
              <w:t>____________________</w:t>
            </w:r>
            <w:proofErr w:type="spellStart"/>
            <w:r w:rsidR="00F235F4">
              <w:t>Л.Н.Гибатова</w:t>
            </w:r>
            <w:proofErr w:type="spellEnd"/>
          </w:p>
          <w:p w:rsidR="00D168FC" w:rsidRDefault="00F1234B">
            <w:pPr>
              <w:pStyle w:val="1"/>
              <w:tabs>
                <w:tab w:val="left" w:pos="922"/>
              </w:tabs>
              <w:spacing w:after="0" w:line="240" w:lineRule="auto"/>
              <w:ind w:firstLine="0"/>
              <w:jc w:val="both"/>
              <w:rPr>
                <w:b/>
              </w:rPr>
            </w:pPr>
            <w:r>
              <w:t>«__»__________ 2024</w:t>
            </w:r>
            <w:r w:rsidR="00CE54D8">
              <w:t>г.</w:t>
            </w:r>
          </w:p>
        </w:tc>
      </w:tr>
    </w:tbl>
    <w:p w:rsidR="00D168FC" w:rsidRDefault="00CE54D8">
      <w:pPr>
        <w:spacing w:before="240" w:after="240" w:line="240" w:lineRule="auto"/>
        <w:jc w:val="center"/>
        <w:rPr>
          <w:b/>
        </w:rPr>
      </w:pPr>
      <w:r>
        <w:rPr>
          <w:b/>
        </w:rPr>
        <w:t>План работы патрульно-маневренной груп</w:t>
      </w:r>
      <w:r w:rsidR="00107DF3">
        <w:rPr>
          <w:b/>
        </w:rPr>
        <w:t xml:space="preserve">п сельского поселения </w:t>
      </w:r>
      <w:proofErr w:type="spellStart"/>
      <w:r w:rsidR="00635C22">
        <w:rPr>
          <w:b/>
        </w:rPr>
        <w:t>Дюртюлинский</w:t>
      </w:r>
      <w:proofErr w:type="spellEnd"/>
      <w:r w:rsidR="00107DF3">
        <w:rPr>
          <w:b/>
        </w:rPr>
        <w:t xml:space="preserve"> сельсовет</w:t>
      </w:r>
    </w:p>
    <w:tbl>
      <w:tblPr>
        <w:tblStyle w:val="ac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3"/>
        <w:gridCol w:w="2819"/>
        <w:gridCol w:w="6857"/>
        <w:gridCol w:w="2110"/>
        <w:gridCol w:w="2045"/>
      </w:tblGrid>
      <w:tr w:rsidR="00D168FC">
        <w:tc>
          <w:tcPr>
            <w:tcW w:w="813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19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Населённый пункт (удалённость)</w:t>
            </w:r>
          </w:p>
        </w:tc>
        <w:tc>
          <w:tcPr>
            <w:tcW w:w="6857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Старший группы (Ф.И.О., должность, сотовый телефон)</w:t>
            </w:r>
          </w:p>
        </w:tc>
        <w:tc>
          <w:tcPr>
            <w:tcW w:w="2110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Состав группы</w:t>
            </w:r>
          </w:p>
        </w:tc>
        <w:tc>
          <w:tcPr>
            <w:tcW w:w="204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Время работы</w:t>
            </w:r>
          </w:p>
        </w:tc>
      </w:tr>
      <w:tr w:rsidR="00D168FC">
        <w:tc>
          <w:tcPr>
            <w:tcW w:w="14644" w:type="dxa"/>
            <w:gridSpan w:val="5"/>
          </w:tcPr>
          <w:p w:rsidR="00D168FC" w:rsidRDefault="00CE54D8">
            <w:pPr>
              <w:spacing w:after="0" w:line="240" w:lineRule="auto"/>
              <w:jc w:val="center"/>
            </w:pPr>
            <w:r>
              <w:t>Патрульно-маневренная группа</w:t>
            </w:r>
          </w:p>
        </w:tc>
      </w:tr>
      <w:tr w:rsidR="00D168FC">
        <w:tc>
          <w:tcPr>
            <w:tcW w:w="813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819" w:type="dxa"/>
          </w:tcPr>
          <w:p w:rsidR="009B0C63" w:rsidRDefault="009B0C63" w:rsidP="009B0C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Д</w:t>
            </w:r>
            <w:proofErr w:type="gramEnd"/>
            <w:r w:rsidR="00F235F4">
              <w:rPr>
                <w:sz w:val="24"/>
                <w:szCs w:val="24"/>
              </w:rPr>
              <w:t>юртюли</w:t>
            </w:r>
            <w:proofErr w:type="spellEnd"/>
            <w:r>
              <w:rPr>
                <w:sz w:val="24"/>
                <w:szCs w:val="24"/>
              </w:rPr>
              <w:t>(0км)</w:t>
            </w:r>
          </w:p>
          <w:p w:rsidR="009B0C63" w:rsidRDefault="00F235F4" w:rsidP="009B0C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Еремкино</w:t>
            </w:r>
            <w:proofErr w:type="spellEnd"/>
            <w:r w:rsidR="009B0C63">
              <w:rPr>
                <w:sz w:val="24"/>
                <w:szCs w:val="24"/>
              </w:rPr>
              <w:t>(2км)</w:t>
            </w:r>
          </w:p>
          <w:p w:rsidR="009B0C63" w:rsidRDefault="00F235F4" w:rsidP="009B0C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Каракашлы</w:t>
            </w:r>
            <w:proofErr w:type="spellEnd"/>
            <w:r w:rsidR="009B0C63">
              <w:rPr>
                <w:sz w:val="24"/>
                <w:szCs w:val="24"/>
              </w:rPr>
              <w:t xml:space="preserve"> (3км)</w:t>
            </w:r>
          </w:p>
          <w:p w:rsidR="009B0C63" w:rsidRDefault="009B0C63" w:rsidP="009B0C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Б</w:t>
            </w:r>
            <w:proofErr w:type="gramEnd"/>
            <w:r w:rsidR="00F235F4">
              <w:rPr>
                <w:sz w:val="24"/>
                <w:szCs w:val="24"/>
              </w:rPr>
              <w:t>арсуково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3E138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км)</w:t>
            </w:r>
          </w:p>
          <w:p w:rsidR="009B0C63" w:rsidRDefault="009B0C63" w:rsidP="009B0C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С</w:t>
            </w:r>
            <w:proofErr w:type="gramEnd"/>
            <w:r w:rsidR="00F235F4">
              <w:rPr>
                <w:sz w:val="24"/>
                <w:szCs w:val="24"/>
              </w:rPr>
              <w:t>арсаз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км)</w:t>
            </w:r>
          </w:p>
          <w:p w:rsidR="009B0C63" w:rsidRDefault="009B0C63" w:rsidP="009B0C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Т</w:t>
            </w:r>
            <w:proofErr w:type="gramEnd"/>
            <w:r w:rsidR="00F235F4">
              <w:rPr>
                <w:sz w:val="24"/>
                <w:szCs w:val="24"/>
              </w:rPr>
              <w:t>ат-Кучук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км)</w:t>
            </w:r>
          </w:p>
          <w:p w:rsidR="009B0C63" w:rsidRDefault="009B0C63" w:rsidP="009B0C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У</w:t>
            </w:r>
            <w:proofErr w:type="gramEnd"/>
            <w:r w:rsidR="00F235F4">
              <w:rPr>
                <w:sz w:val="24"/>
                <w:szCs w:val="24"/>
              </w:rPr>
              <w:t>кияз</w:t>
            </w:r>
            <w:proofErr w:type="spellEnd"/>
            <w:r>
              <w:rPr>
                <w:sz w:val="24"/>
                <w:szCs w:val="24"/>
              </w:rPr>
              <w:t>(</w:t>
            </w:r>
            <w:r w:rsidR="00F235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км)</w:t>
            </w:r>
          </w:p>
          <w:p w:rsidR="00D168FC" w:rsidRPr="00F235F4" w:rsidRDefault="009B0C63" w:rsidP="002F67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235F4">
              <w:rPr>
                <w:sz w:val="24"/>
                <w:szCs w:val="24"/>
              </w:rPr>
              <w:t>У</w:t>
            </w:r>
            <w:proofErr w:type="gramEnd"/>
            <w:r w:rsidR="00F235F4">
              <w:rPr>
                <w:sz w:val="24"/>
                <w:szCs w:val="24"/>
              </w:rPr>
              <w:t>лик-Елга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км)</w:t>
            </w:r>
          </w:p>
        </w:tc>
        <w:tc>
          <w:tcPr>
            <w:tcW w:w="6857" w:type="dxa"/>
          </w:tcPr>
          <w:p w:rsidR="00D168FC" w:rsidRDefault="00F235F4" w:rsidP="00F235F4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Гибатова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Ляйсан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Нурмухаметовна</w:t>
            </w:r>
            <w:proofErr w:type="spellEnd"/>
            <w:r w:rsidR="009B0C63">
              <w:rPr>
                <w:sz w:val="24"/>
                <w:szCs w:val="24"/>
              </w:rPr>
              <w:t xml:space="preserve"> </w:t>
            </w:r>
            <w:proofErr w:type="gramStart"/>
            <w:r w:rsidR="009B0C63">
              <w:rPr>
                <w:sz w:val="24"/>
                <w:szCs w:val="24"/>
              </w:rPr>
              <w:t>–г</w:t>
            </w:r>
            <w:proofErr w:type="gramEnd"/>
            <w:r w:rsidR="009B0C63">
              <w:rPr>
                <w:sz w:val="24"/>
                <w:szCs w:val="24"/>
              </w:rPr>
              <w:t>лава СП,сот.89</w:t>
            </w:r>
            <w:r>
              <w:rPr>
                <w:sz w:val="24"/>
                <w:szCs w:val="24"/>
              </w:rPr>
              <w:t>1</w:t>
            </w:r>
            <w:r w:rsidR="009B0C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4101626</w:t>
            </w:r>
          </w:p>
        </w:tc>
        <w:tc>
          <w:tcPr>
            <w:tcW w:w="2110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5 чел.</w:t>
            </w:r>
          </w:p>
          <w:p w:rsidR="00D168FC" w:rsidRDefault="00CE54D8">
            <w:pPr>
              <w:spacing w:after="0" w:line="240" w:lineRule="auto"/>
              <w:jc w:val="center"/>
            </w:pPr>
            <w:r>
              <w:t>1 ед. техники</w:t>
            </w:r>
          </w:p>
        </w:tc>
        <w:tc>
          <w:tcPr>
            <w:tcW w:w="204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08:00-19:00</w:t>
            </w:r>
          </w:p>
        </w:tc>
      </w:tr>
    </w:tbl>
    <w:p w:rsidR="00D168FC" w:rsidRDefault="00D168FC">
      <w:pPr>
        <w:pStyle w:val="1"/>
        <w:tabs>
          <w:tab w:val="left" w:pos="922"/>
        </w:tabs>
        <w:spacing w:after="0" w:line="240" w:lineRule="auto"/>
        <w:ind w:left="709" w:firstLine="0"/>
        <w:jc w:val="center"/>
        <w:rPr>
          <w:b/>
        </w:rPr>
      </w:pPr>
    </w:p>
    <w:p w:rsidR="00D168FC" w:rsidRDefault="002F67A2">
      <w:pPr>
        <w:spacing w:after="0" w:line="240" w:lineRule="auto"/>
        <w:jc w:val="both"/>
        <w:rPr>
          <w:sz w:val="16"/>
          <w:szCs w:val="16"/>
        </w:rPr>
      </w:pPr>
      <w:r>
        <w:t>Специалист</w:t>
      </w:r>
      <w:r w:rsidR="00D90075">
        <w:t xml:space="preserve"> администрации </w:t>
      </w:r>
      <w:r>
        <w:t>СП</w:t>
      </w:r>
      <w:r w:rsidR="00D90075">
        <w:t xml:space="preserve">                </w:t>
      </w:r>
      <w:r w:rsidR="00CE54D8">
        <w:t xml:space="preserve"> ______________      __________________________</w:t>
      </w:r>
    </w:p>
    <w:p w:rsidR="00D168FC" w:rsidRDefault="00CE54D8">
      <w:pPr>
        <w:spacing w:after="0"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(Ф.И.О)</w:t>
      </w:r>
    </w:p>
    <w:p w:rsidR="00D168FC" w:rsidRDefault="00CE54D8">
      <w:pPr>
        <w:spacing w:after="0" w:line="360" w:lineRule="auto"/>
        <w:jc w:val="both"/>
        <w:sectPr w:rsidR="00D168FC" w:rsidSect="000C3BD1">
          <w:pgSz w:w="16838" w:h="11906" w:orient="landscape"/>
          <w:pgMar w:top="568" w:right="709" w:bottom="142" w:left="1701" w:header="709" w:footer="709" w:gutter="0"/>
          <w:cols w:space="708"/>
          <w:docGrid w:linePitch="360"/>
        </w:sectPr>
      </w:pPr>
      <w:r>
        <w:t>«___»_____________ 20___ г.</w:t>
      </w:r>
    </w:p>
    <w:tbl>
      <w:tblPr>
        <w:tblStyle w:val="ac"/>
        <w:tblW w:w="0" w:type="auto"/>
        <w:tblInd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</w:tblGrid>
      <w:tr w:rsidR="00D168FC">
        <w:tc>
          <w:tcPr>
            <w:tcW w:w="4466" w:type="dxa"/>
          </w:tcPr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D90075">
              <w:rPr>
                <w:sz w:val="24"/>
                <w:szCs w:val="24"/>
              </w:rPr>
              <w:t>4</w:t>
            </w:r>
          </w:p>
          <w:p w:rsidR="00CB67C8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</w:t>
            </w:r>
            <w:r w:rsidR="00CB67C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635C22">
              <w:rPr>
                <w:sz w:val="24"/>
                <w:szCs w:val="24"/>
              </w:rPr>
              <w:t>Дюртюлинский</w:t>
            </w:r>
            <w:proofErr w:type="spellEnd"/>
            <w:r w:rsidR="00CB67C8">
              <w:rPr>
                <w:sz w:val="24"/>
                <w:szCs w:val="24"/>
              </w:rPr>
              <w:t xml:space="preserve"> сельсовет </w:t>
            </w:r>
            <w:r>
              <w:rPr>
                <w:sz w:val="24"/>
                <w:szCs w:val="24"/>
              </w:rPr>
              <w:t>муниципального</w:t>
            </w:r>
            <w:r w:rsidR="00CB6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 </w:t>
            </w:r>
          </w:p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Шаранский</w:t>
            </w:r>
            <w:proofErr w:type="spellEnd"/>
            <w:r w:rsidR="00CB6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      </w:r>
          </w:p>
          <w:p w:rsidR="00D168FC" w:rsidRDefault="00CE54D8" w:rsidP="00D900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67C8">
              <w:rPr>
                <w:sz w:val="24"/>
                <w:szCs w:val="24"/>
              </w:rPr>
              <w:t>от «</w:t>
            </w:r>
            <w:r w:rsidR="00D90075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»</w:t>
            </w:r>
            <w:r w:rsidR="00CB67C8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2024 г. №</w:t>
            </w:r>
            <w:r w:rsidR="00D90075">
              <w:rPr>
                <w:sz w:val="24"/>
                <w:szCs w:val="24"/>
              </w:rPr>
              <w:t xml:space="preserve"> 25</w:t>
            </w:r>
          </w:p>
        </w:tc>
      </w:tr>
    </w:tbl>
    <w:p w:rsidR="00D168FC" w:rsidRDefault="00D168FC">
      <w:pPr>
        <w:spacing w:after="0" w:line="360" w:lineRule="auto"/>
        <w:jc w:val="both"/>
      </w:pPr>
    </w:p>
    <w:p w:rsidR="00D168FC" w:rsidRDefault="00CE54D8">
      <w:pPr>
        <w:spacing w:after="0" w:line="240" w:lineRule="auto"/>
        <w:jc w:val="center"/>
        <w:rPr>
          <w:b/>
        </w:rPr>
      </w:pPr>
      <w:r>
        <w:rPr>
          <w:b/>
        </w:rPr>
        <w:t>Ведомость учёта работы патрульно-маневренных групп</w:t>
      </w:r>
    </w:p>
    <w:p w:rsidR="00D168FC" w:rsidRDefault="00CE54D8">
      <w:pPr>
        <w:spacing w:after="0" w:line="240" w:lineRule="auto"/>
        <w:jc w:val="center"/>
        <w:rPr>
          <w:b/>
        </w:rPr>
      </w:pPr>
      <w:r>
        <w:rPr>
          <w:b/>
        </w:rPr>
        <w:t xml:space="preserve">сельского поселения </w:t>
      </w:r>
      <w:proofErr w:type="spellStart"/>
      <w:r w:rsidR="00635C22">
        <w:rPr>
          <w:b/>
        </w:rPr>
        <w:t>Дюртюлинский</w:t>
      </w:r>
      <w:proofErr w:type="spellEnd"/>
      <w:r w:rsidR="00C70B5D">
        <w:rPr>
          <w:b/>
        </w:rPr>
        <w:t xml:space="preserve"> сельсовет</w:t>
      </w:r>
      <w:r>
        <w:rPr>
          <w:b/>
        </w:rPr>
        <w:t xml:space="preserve"> за __.__.20__ г.</w:t>
      </w:r>
    </w:p>
    <w:p w:rsidR="00D168FC" w:rsidRDefault="00D168FC">
      <w:pPr>
        <w:spacing w:after="0" w:line="240" w:lineRule="auto"/>
        <w:jc w:val="center"/>
        <w:rPr>
          <w:b/>
        </w:rPr>
      </w:pPr>
    </w:p>
    <w:tbl>
      <w:tblPr>
        <w:tblStyle w:val="ac"/>
        <w:tblW w:w="147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531"/>
        <w:gridCol w:w="1935"/>
        <w:gridCol w:w="1985"/>
        <w:gridCol w:w="5528"/>
        <w:gridCol w:w="2062"/>
      </w:tblGrid>
      <w:tr w:rsidR="00D168FC" w:rsidTr="00107DF3">
        <w:trPr>
          <w:trHeight w:val="281"/>
        </w:trPr>
        <w:tc>
          <w:tcPr>
            <w:tcW w:w="745" w:type="dxa"/>
            <w:vMerge w:val="restart"/>
            <w:vAlign w:val="center"/>
          </w:tcPr>
          <w:p w:rsidR="00D168FC" w:rsidRDefault="00CE54D8">
            <w:pPr>
              <w:spacing w:after="0"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1" w:type="dxa"/>
            <w:vMerge w:val="restart"/>
            <w:vAlign w:val="center"/>
          </w:tcPr>
          <w:p w:rsidR="00D168FC" w:rsidRDefault="00CE54D8">
            <w:pPr>
              <w:spacing w:after="0" w:line="240" w:lineRule="auto"/>
              <w:jc w:val="center"/>
            </w:pPr>
            <w:r>
              <w:t>Населённый пункт (удалённость)</w:t>
            </w:r>
          </w:p>
        </w:tc>
        <w:tc>
          <w:tcPr>
            <w:tcW w:w="3920" w:type="dxa"/>
            <w:gridSpan w:val="2"/>
            <w:vAlign w:val="center"/>
          </w:tcPr>
          <w:p w:rsidR="00D168FC" w:rsidRDefault="00CE54D8">
            <w:pPr>
              <w:spacing w:after="0" w:line="240" w:lineRule="auto"/>
              <w:jc w:val="center"/>
            </w:pPr>
            <w:r>
              <w:t>Доклады</w:t>
            </w:r>
          </w:p>
        </w:tc>
        <w:tc>
          <w:tcPr>
            <w:tcW w:w="5528" w:type="dxa"/>
            <w:vMerge w:val="restart"/>
            <w:vAlign w:val="center"/>
          </w:tcPr>
          <w:p w:rsidR="00D168FC" w:rsidRDefault="00CE54D8">
            <w:pPr>
              <w:spacing w:after="0" w:line="240" w:lineRule="auto"/>
              <w:jc w:val="center"/>
            </w:pPr>
            <w:r>
              <w:t>Результаты работы групп</w:t>
            </w:r>
          </w:p>
        </w:tc>
        <w:tc>
          <w:tcPr>
            <w:tcW w:w="2062" w:type="dxa"/>
            <w:vMerge w:val="restart"/>
            <w:vAlign w:val="center"/>
          </w:tcPr>
          <w:p w:rsidR="00D168FC" w:rsidRDefault="00CE54D8">
            <w:pPr>
              <w:spacing w:after="0" w:line="240" w:lineRule="auto"/>
              <w:jc w:val="center"/>
            </w:pPr>
            <w:r>
              <w:t>Итог</w:t>
            </w:r>
          </w:p>
          <w:p w:rsidR="00D168FC" w:rsidRDefault="00CE54D8">
            <w:pPr>
              <w:spacing w:after="0" w:line="240" w:lineRule="auto"/>
              <w:jc w:val="center"/>
            </w:pPr>
            <w:r>
              <w:t>обнаружено/</w:t>
            </w:r>
          </w:p>
          <w:p w:rsidR="00D168FC" w:rsidRDefault="00CE54D8">
            <w:pPr>
              <w:spacing w:after="0" w:line="240" w:lineRule="auto"/>
              <w:jc w:val="center"/>
            </w:pPr>
            <w:r>
              <w:t>ликвидировано</w:t>
            </w:r>
          </w:p>
        </w:tc>
      </w:tr>
      <w:tr w:rsidR="00D168FC" w:rsidTr="00107DF3">
        <w:trPr>
          <w:trHeight w:val="131"/>
        </w:trPr>
        <w:tc>
          <w:tcPr>
            <w:tcW w:w="745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2531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193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О выходе на маршрут</w:t>
            </w:r>
          </w:p>
        </w:tc>
        <w:tc>
          <w:tcPr>
            <w:tcW w:w="198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Итоговый доклад</w:t>
            </w:r>
          </w:p>
        </w:tc>
        <w:tc>
          <w:tcPr>
            <w:tcW w:w="5528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2062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</w:tr>
      <w:tr w:rsidR="00D168FC" w:rsidTr="00107DF3">
        <w:trPr>
          <w:trHeight w:val="206"/>
        </w:trPr>
        <w:tc>
          <w:tcPr>
            <w:tcW w:w="745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2531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193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До 10:00</w:t>
            </w:r>
          </w:p>
        </w:tc>
        <w:tc>
          <w:tcPr>
            <w:tcW w:w="1985" w:type="dxa"/>
          </w:tcPr>
          <w:p w:rsidR="00D168FC" w:rsidRDefault="00CE54D8">
            <w:pPr>
              <w:spacing w:after="0" w:line="240" w:lineRule="auto"/>
              <w:jc w:val="center"/>
            </w:pPr>
            <w:r>
              <w:t>До 21:00</w:t>
            </w:r>
          </w:p>
        </w:tc>
        <w:tc>
          <w:tcPr>
            <w:tcW w:w="5528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  <w:tc>
          <w:tcPr>
            <w:tcW w:w="2062" w:type="dxa"/>
            <w:vMerge/>
          </w:tcPr>
          <w:p w:rsidR="00D168FC" w:rsidRDefault="00D168FC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31" w:type="dxa"/>
          </w:tcPr>
          <w:p w:rsidR="00107DF3" w:rsidRPr="00D807AF" w:rsidRDefault="00107DF3" w:rsidP="003E138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с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3E138F">
              <w:rPr>
                <w:sz w:val="24"/>
                <w:szCs w:val="24"/>
              </w:rPr>
              <w:t>Д</w:t>
            </w:r>
            <w:proofErr w:type="gramEnd"/>
            <w:r w:rsidR="003E138F">
              <w:rPr>
                <w:sz w:val="24"/>
                <w:szCs w:val="24"/>
              </w:rPr>
              <w:t>юртюли</w:t>
            </w:r>
            <w:proofErr w:type="spellEnd"/>
            <w:r w:rsidRPr="00D807AF">
              <w:rPr>
                <w:sz w:val="24"/>
                <w:szCs w:val="24"/>
              </w:rPr>
              <w:t>(0км)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31" w:type="dxa"/>
          </w:tcPr>
          <w:p w:rsidR="00107DF3" w:rsidRPr="00D807AF" w:rsidRDefault="003E138F" w:rsidP="00B333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Еремкино</w:t>
            </w:r>
            <w:proofErr w:type="spellEnd"/>
            <w:r w:rsidR="00107DF3" w:rsidRPr="00D807AF">
              <w:rPr>
                <w:sz w:val="24"/>
                <w:szCs w:val="24"/>
              </w:rPr>
              <w:t>(2км)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31" w:type="dxa"/>
          </w:tcPr>
          <w:p w:rsidR="00107DF3" w:rsidRPr="00D807AF" w:rsidRDefault="003E138F" w:rsidP="00B333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Каракашлы</w:t>
            </w:r>
            <w:proofErr w:type="spellEnd"/>
            <w:r w:rsidR="00107DF3" w:rsidRPr="00D807AF">
              <w:rPr>
                <w:sz w:val="24"/>
                <w:szCs w:val="24"/>
              </w:rPr>
              <w:t xml:space="preserve"> (3км)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31" w:type="dxa"/>
          </w:tcPr>
          <w:p w:rsidR="00107DF3" w:rsidRPr="00D807AF" w:rsidRDefault="00107DF3" w:rsidP="003E138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с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3E138F">
              <w:rPr>
                <w:sz w:val="24"/>
                <w:szCs w:val="24"/>
              </w:rPr>
              <w:t>Б</w:t>
            </w:r>
            <w:proofErr w:type="gramEnd"/>
            <w:r w:rsidR="003E138F">
              <w:rPr>
                <w:sz w:val="24"/>
                <w:szCs w:val="24"/>
              </w:rPr>
              <w:t>арсуково</w:t>
            </w:r>
            <w:proofErr w:type="spellEnd"/>
            <w:r w:rsidRPr="00D807AF">
              <w:rPr>
                <w:sz w:val="24"/>
                <w:szCs w:val="24"/>
              </w:rPr>
              <w:t xml:space="preserve"> (5км)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31" w:type="dxa"/>
          </w:tcPr>
          <w:p w:rsidR="00107DF3" w:rsidRPr="00D807AF" w:rsidRDefault="00107DF3" w:rsidP="002F67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д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C47755">
              <w:rPr>
                <w:sz w:val="24"/>
                <w:szCs w:val="24"/>
              </w:rPr>
              <w:t>С</w:t>
            </w:r>
            <w:proofErr w:type="gramEnd"/>
            <w:r w:rsidR="00C47755">
              <w:rPr>
                <w:sz w:val="24"/>
                <w:szCs w:val="24"/>
              </w:rPr>
              <w:t>арсаз</w:t>
            </w:r>
            <w:proofErr w:type="spellEnd"/>
            <w:r w:rsidRPr="00D807AF"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8</w:t>
            </w:r>
            <w:r w:rsidRPr="00D807AF">
              <w:rPr>
                <w:sz w:val="24"/>
                <w:szCs w:val="24"/>
              </w:rPr>
              <w:t>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531" w:type="dxa"/>
          </w:tcPr>
          <w:p w:rsidR="00107DF3" w:rsidRPr="00D807AF" w:rsidRDefault="00107DF3" w:rsidP="002F67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д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2F67A2">
              <w:rPr>
                <w:sz w:val="24"/>
                <w:szCs w:val="24"/>
              </w:rPr>
              <w:t>Т</w:t>
            </w:r>
            <w:proofErr w:type="gramEnd"/>
            <w:r w:rsidR="002F67A2">
              <w:rPr>
                <w:sz w:val="24"/>
                <w:szCs w:val="24"/>
              </w:rPr>
              <w:t>ат-Кучук</w:t>
            </w:r>
            <w:proofErr w:type="spellEnd"/>
            <w:r w:rsidRPr="00D807AF"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8</w:t>
            </w:r>
            <w:r w:rsidRPr="00D807AF">
              <w:rPr>
                <w:sz w:val="24"/>
                <w:szCs w:val="24"/>
              </w:rPr>
              <w:t>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531" w:type="dxa"/>
          </w:tcPr>
          <w:p w:rsidR="00107DF3" w:rsidRPr="00D807AF" w:rsidRDefault="00107DF3" w:rsidP="002F67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д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2F67A2">
              <w:rPr>
                <w:sz w:val="24"/>
                <w:szCs w:val="24"/>
              </w:rPr>
              <w:t>У</w:t>
            </w:r>
            <w:proofErr w:type="gramEnd"/>
            <w:r w:rsidR="002F67A2">
              <w:rPr>
                <w:sz w:val="24"/>
                <w:szCs w:val="24"/>
              </w:rPr>
              <w:t>кияз</w:t>
            </w:r>
            <w:proofErr w:type="spellEnd"/>
            <w:r w:rsidRPr="00D807AF">
              <w:rPr>
                <w:sz w:val="24"/>
                <w:szCs w:val="24"/>
              </w:rPr>
              <w:t xml:space="preserve"> (</w:t>
            </w:r>
            <w:r w:rsidR="002F67A2">
              <w:rPr>
                <w:sz w:val="24"/>
                <w:szCs w:val="24"/>
              </w:rPr>
              <w:t>3</w:t>
            </w:r>
            <w:r w:rsidRPr="00D807AF">
              <w:rPr>
                <w:sz w:val="24"/>
                <w:szCs w:val="24"/>
              </w:rPr>
              <w:t>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  <w:tr w:rsidR="00107DF3" w:rsidTr="00107DF3">
        <w:tc>
          <w:tcPr>
            <w:tcW w:w="745" w:type="dxa"/>
          </w:tcPr>
          <w:p w:rsidR="00107DF3" w:rsidRDefault="00107DF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531" w:type="dxa"/>
          </w:tcPr>
          <w:p w:rsidR="00107DF3" w:rsidRPr="00D807AF" w:rsidRDefault="00107DF3" w:rsidP="002F67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07AF">
              <w:rPr>
                <w:sz w:val="24"/>
                <w:szCs w:val="24"/>
              </w:rPr>
              <w:t>д</w:t>
            </w:r>
            <w:proofErr w:type="gramStart"/>
            <w:r w:rsidRPr="00D807AF">
              <w:rPr>
                <w:sz w:val="24"/>
                <w:szCs w:val="24"/>
              </w:rPr>
              <w:t>.</w:t>
            </w:r>
            <w:r w:rsidR="002F67A2">
              <w:rPr>
                <w:sz w:val="24"/>
                <w:szCs w:val="24"/>
              </w:rPr>
              <w:t>У</w:t>
            </w:r>
            <w:proofErr w:type="gramEnd"/>
            <w:r w:rsidR="002F67A2">
              <w:rPr>
                <w:sz w:val="24"/>
                <w:szCs w:val="24"/>
              </w:rPr>
              <w:t>лик-Елга</w:t>
            </w:r>
            <w:proofErr w:type="spellEnd"/>
            <w:r w:rsidRPr="00D807AF">
              <w:rPr>
                <w:sz w:val="24"/>
                <w:szCs w:val="24"/>
              </w:rPr>
              <w:t>(</w:t>
            </w:r>
            <w:r w:rsidR="002F67A2">
              <w:rPr>
                <w:sz w:val="24"/>
                <w:szCs w:val="24"/>
              </w:rPr>
              <w:t>9</w:t>
            </w:r>
            <w:r w:rsidRPr="00D807AF">
              <w:rPr>
                <w:sz w:val="24"/>
                <w:szCs w:val="24"/>
              </w:rPr>
              <w:t>км)</w:t>
            </w:r>
          </w:p>
        </w:tc>
        <w:tc>
          <w:tcPr>
            <w:tcW w:w="193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  <w:tc>
          <w:tcPr>
            <w:tcW w:w="2062" w:type="dxa"/>
          </w:tcPr>
          <w:p w:rsidR="00107DF3" w:rsidRDefault="00107DF3">
            <w:pPr>
              <w:spacing w:after="0" w:line="240" w:lineRule="auto"/>
              <w:jc w:val="center"/>
            </w:pPr>
          </w:p>
        </w:tc>
      </w:tr>
    </w:tbl>
    <w:p w:rsidR="00D168FC" w:rsidRDefault="00D168FC">
      <w:pPr>
        <w:spacing w:after="0" w:line="360" w:lineRule="auto"/>
        <w:jc w:val="both"/>
      </w:pPr>
    </w:p>
    <w:p w:rsidR="00D168FC" w:rsidRDefault="00D168FC">
      <w:pPr>
        <w:spacing w:after="0" w:line="360" w:lineRule="auto"/>
        <w:jc w:val="both"/>
      </w:pPr>
    </w:p>
    <w:p w:rsidR="00D168FC" w:rsidRDefault="002F67A2">
      <w:pPr>
        <w:spacing w:after="0" w:line="240" w:lineRule="auto"/>
        <w:jc w:val="both"/>
        <w:rPr>
          <w:sz w:val="16"/>
          <w:szCs w:val="16"/>
        </w:rPr>
      </w:pPr>
      <w:r w:rsidRPr="002F67A2">
        <w:t xml:space="preserve">Специалист администрации СП    </w:t>
      </w:r>
      <w:r>
        <w:t xml:space="preserve">       </w:t>
      </w:r>
      <w:r w:rsidR="00CE54D8">
        <w:t xml:space="preserve">  ______________      __________________________</w:t>
      </w:r>
    </w:p>
    <w:p w:rsidR="00D168FC" w:rsidRDefault="00CE54D8">
      <w:pPr>
        <w:spacing w:after="0"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(Ф.И.О)</w:t>
      </w:r>
    </w:p>
    <w:p w:rsidR="00D168FC" w:rsidRDefault="00CE54D8">
      <w:pPr>
        <w:spacing w:after="0" w:line="360" w:lineRule="auto"/>
        <w:jc w:val="both"/>
      </w:pPr>
      <w:r>
        <w:t>«___»_____________ 20___ г.</w:t>
      </w:r>
    </w:p>
    <w:p w:rsidR="00D168FC" w:rsidRDefault="00D168FC">
      <w:pPr>
        <w:spacing w:after="0" w:line="360" w:lineRule="auto"/>
        <w:jc w:val="both"/>
        <w:sectPr w:rsidR="00D168FC" w:rsidSect="00107DF3">
          <w:pgSz w:w="16838" w:h="11906" w:orient="landscape"/>
          <w:pgMar w:top="426" w:right="709" w:bottom="568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Ind w:w="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</w:tblGrid>
      <w:tr w:rsidR="00D168FC">
        <w:tc>
          <w:tcPr>
            <w:tcW w:w="4545" w:type="dxa"/>
          </w:tcPr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</w:t>
            </w:r>
            <w:r w:rsidR="002F67A2">
              <w:rPr>
                <w:sz w:val="24"/>
                <w:szCs w:val="24"/>
              </w:rPr>
              <w:t>5</w:t>
            </w:r>
          </w:p>
          <w:p w:rsidR="00CB67C8" w:rsidRDefault="00CE54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  <w:r w:rsidR="00CB6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635C22">
              <w:rPr>
                <w:sz w:val="24"/>
                <w:szCs w:val="24"/>
              </w:rPr>
              <w:t>Дюртюлинский</w:t>
            </w:r>
            <w:proofErr w:type="spellEnd"/>
            <w:r w:rsidR="00CB67C8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 xml:space="preserve"> муниципального района</w:t>
            </w:r>
            <w:r w:rsidR="00CB67C8">
              <w:rPr>
                <w:sz w:val="24"/>
                <w:szCs w:val="24"/>
              </w:rPr>
              <w:t xml:space="preserve"> </w:t>
            </w:r>
          </w:p>
          <w:p w:rsidR="00D168FC" w:rsidRDefault="00CE54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Шаранский</w:t>
            </w:r>
            <w:proofErr w:type="spellEnd"/>
            <w:r>
              <w:rPr>
                <w:sz w:val="24"/>
                <w:szCs w:val="24"/>
              </w:rPr>
      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      </w:r>
          </w:p>
          <w:p w:rsidR="00D168FC" w:rsidRDefault="00CB67C8" w:rsidP="002F67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2F67A2">
              <w:rPr>
                <w:sz w:val="24"/>
                <w:szCs w:val="24"/>
              </w:rPr>
              <w:t>05</w:t>
            </w:r>
            <w:r w:rsidR="00CE54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апреля</w:t>
            </w:r>
            <w:r w:rsidR="00CE54D8">
              <w:rPr>
                <w:sz w:val="24"/>
                <w:szCs w:val="24"/>
              </w:rPr>
              <w:t xml:space="preserve"> 2024 г. № </w:t>
            </w:r>
            <w:r w:rsidR="002F67A2">
              <w:rPr>
                <w:sz w:val="24"/>
                <w:szCs w:val="24"/>
              </w:rPr>
              <w:t>25</w:t>
            </w:r>
          </w:p>
        </w:tc>
      </w:tr>
    </w:tbl>
    <w:p w:rsidR="00D168FC" w:rsidRDefault="00D168FC">
      <w:pPr>
        <w:spacing w:after="0" w:line="360" w:lineRule="auto"/>
        <w:ind w:firstLine="567"/>
        <w:jc w:val="center"/>
        <w:rPr>
          <w:b/>
        </w:rPr>
      </w:pPr>
    </w:p>
    <w:p w:rsidR="00D168FC" w:rsidRDefault="00CE54D8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Итоговое донесение по работе патрульной, патрульно-маневренной групп с</w:t>
      </w:r>
      <w:r w:rsidR="00C70B5D">
        <w:rPr>
          <w:b/>
        </w:rPr>
        <w:t xml:space="preserve">ельского поселения </w:t>
      </w:r>
      <w:proofErr w:type="spellStart"/>
      <w:r w:rsidR="00635C22">
        <w:rPr>
          <w:b/>
        </w:rPr>
        <w:t>Дюртюлинский</w:t>
      </w:r>
      <w:proofErr w:type="spellEnd"/>
      <w:r w:rsidR="00C70B5D">
        <w:rPr>
          <w:b/>
        </w:rPr>
        <w:t xml:space="preserve"> сельсовет</w:t>
      </w:r>
      <w:r>
        <w:rPr>
          <w:b/>
        </w:rPr>
        <w:t xml:space="preserve"> за __.__.20__ г.</w:t>
      </w:r>
    </w:p>
    <w:p w:rsidR="00D168FC" w:rsidRDefault="00D168FC">
      <w:pPr>
        <w:spacing w:after="0" w:line="240" w:lineRule="auto"/>
        <w:ind w:firstLine="567"/>
        <w:jc w:val="center"/>
        <w:rPr>
          <w:b/>
        </w:rPr>
      </w:pPr>
    </w:p>
    <w:p w:rsidR="00D168FC" w:rsidRDefault="00CE54D8">
      <w:pPr>
        <w:spacing w:after="0" w:line="240" w:lineRule="auto"/>
        <w:ind w:firstLine="567"/>
        <w:jc w:val="both"/>
      </w:pPr>
      <w:r>
        <w:t>Из __ выявленных возгораний, __ возгораний ликвидировано в __ км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оне от населённого пункта и ___ возгорания ликвидировано в границах населённого пункта, ___ выявленное возгорание явилось причиной лесного пожара № ___, который ликвидирован в __:__ч. на площади ___ га. (в __ км. от с. _________)</w:t>
      </w:r>
    </w:p>
    <w:p w:rsidR="00D168FC" w:rsidRDefault="00CE54D8">
      <w:pPr>
        <w:spacing w:after="0" w:line="240" w:lineRule="auto"/>
        <w:ind w:firstLine="567"/>
        <w:jc w:val="both"/>
      </w:pPr>
      <w:r>
        <w:t>Таблица. Сведения по организации работы групп в соответствии с планом</w:t>
      </w:r>
    </w:p>
    <w:p w:rsidR="00D168FC" w:rsidRDefault="00D168FC">
      <w:pPr>
        <w:spacing w:after="0" w:line="240" w:lineRule="auto"/>
        <w:ind w:firstLine="567"/>
        <w:jc w:val="center"/>
        <w:rPr>
          <w:b/>
        </w:rPr>
      </w:pPr>
    </w:p>
    <w:tbl>
      <w:tblPr>
        <w:tblStyle w:val="ac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40"/>
        <w:gridCol w:w="3333"/>
        <w:gridCol w:w="2654"/>
      </w:tblGrid>
      <w:tr w:rsidR="00D168FC">
        <w:tc>
          <w:tcPr>
            <w:tcW w:w="3540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Патрульно-маневренная группа</w:t>
            </w:r>
          </w:p>
        </w:tc>
        <w:tc>
          <w:tcPr>
            <w:tcW w:w="2654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D168FC">
        <w:tc>
          <w:tcPr>
            <w:tcW w:w="3540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сутки</w:t>
            </w:r>
          </w:p>
        </w:tc>
        <w:tc>
          <w:tcPr>
            <w:tcW w:w="3333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168FC">
        <w:tc>
          <w:tcPr>
            <w:tcW w:w="3540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привлекалось</w:t>
            </w:r>
          </w:p>
        </w:tc>
        <w:tc>
          <w:tcPr>
            <w:tcW w:w="3333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168FC">
        <w:tc>
          <w:tcPr>
            <w:tcW w:w="3540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Обнаружено возгораний</w:t>
            </w:r>
          </w:p>
        </w:tc>
        <w:tc>
          <w:tcPr>
            <w:tcW w:w="3333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168FC">
        <w:tc>
          <w:tcPr>
            <w:tcW w:w="3540" w:type="dxa"/>
            <w:vAlign w:val="center"/>
          </w:tcPr>
          <w:p w:rsidR="00D168FC" w:rsidRDefault="00CE5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Привлекалось к ликвидации возгораний</w:t>
            </w:r>
          </w:p>
        </w:tc>
        <w:tc>
          <w:tcPr>
            <w:tcW w:w="3333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D168FC" w:rsidRDefault="00D168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168FC" w:rsidRDefault="00D168FC">
      <w:pPr>
        <w:spacing w:after="0" w:line="240" w:lineRule="auto"/>
        <w:jc w:val="both"/>
      </w:pPr>
    </w:p>
    <w:p w:rsidR="00D168FC" w:rsidRDefault="00D168FC">
      <w:pPr>
        <w:spacing w:after="0" w:line="240" w:lineRule="auto"/>
        <w:jc w:val="both"/>
      </w:pPr>
    </w:p>
    <w:p w:rsidR="00D168FC" w:rsidRDefault="00D168FC">
      <w:pPr>
        <w:spacing w:after="0" w:line="240" w:lineRule="auto"/>
        <w:jc w:val="both"/>
      </w:pPr>
    </w:p>
    <w:p w:rsidR="00D168FC" w:rsidRDefault="002F67A2">
      <w:pPr>
        <w:spacing w:after="0" w:line="240" w:lineRule="auto"/>
        <w:jc w:val="both"/>
        <w:rPr>
          <w:sz w:val="16"/>
          <w:szCs w:val="16"/>
        </w:rPr>
      </w:pPr>
      <w:r w:rsidRPr="002F67A2">
        <w:t>Специалист а</w:t>
      </w:r>
      <w:r>
        <w:t xml:space="preserve">дминистрации СП       </w:t>
      </w:r>
      <w:r w:rsidR="00CE54D8">
        <w:t xml:space="preserve">   ______________ _____________________</w:t>
      </w:r>
    </w:p>
    <w:p w:rsidR="00D168FC" w:rsidRDefault="00CE54D8">
      <w:pPr>
        <w:spacing w:after="0"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(Ф.И.О)</w:t>
      </w:r>
    </w:p>
    <w:p w:rsidR="00D168FC" w:rsidRDefault="00CE54D8">
      <w:pPr>
        <w:spacing w:after="0" w:line="360" w:lineRule="auto"/>
        <w:jc w:val="both"/>
      </w:pPr>
      <w:r>
        <w:t>«___»_____________ 20___ г</w:t>
      </w:r>
    </w:p>
    <w:p w:rsidR="00D168FC" w:rsidRDefault="00D168FC">
      <w:pPr>
        <w:spacing w:after="0" w:line="240" w:lineRule="auto"/>
        <w:jc w:val="both"/>
      </w:pPr>
    </w:p>
    <w:sectPr w:rsidR="00D168FC" w:rsidSect="00CB67C8">
      <w:pgSz w:w="11906" w:h="16838"/>
      <w:pgMar w:top="851" w:right="709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E3" w:rsidRDefault="007D0CE3">
      <w:pPr>
        <w:spacing w:line="240" w:lineRule="auto"/>
      </w:pPr>
      <w:r>
        <w:separator/>
      </w:r>
    </w:p>
  </w:endnote>
  <w:endnote w:type="continuationSeparator" w:id="0">
    <w:p w:rsidR="007D0CE3" w:rsidRDefault="007D0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E3" w:rsidRDefault="007D0CE3">
      <w:pPr>
        <w:spacing w:after="0"/>
      </w:pPr>
      <w:r>
        <w:separator/>
      </w:r>
    </w:p>
  </w:footnote>
  <w:footnote w:type="continuationSeparator" w:id="0">
    <w:p w:rsidR="007D0CE3" w:rsidRDefault="007D0C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FF375"/>
    <w:multiLevelType w:val="singleLevel"/>
    <w:tmpl w:val="A4FFF375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03D62ECE"/>
    <w:multiLevelType w:val="singleLevel"/>
    <w:tmpl w:val="03D62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FC"/>
    <w:rsid w:val="000214D2"/>
    <w:rsid w:val="00022044"/>
    <w:rsid w:val="0003081B"/>
    <w:rsid w:val="00053B02"/>
    <w:rsid w:val="0007235D"/>
    <w:rsid w:val="000825E9"/>
    <w:rsid w:val="000A0A38"/>
    <w:rsid w:val="000A3AF6"/>
    <w:rsid w:val="000C3BD1"/>
    <w:rsid w:val="000D2599"/>
    <w:rsid w:val="00107DF3"/>
    <w:rsid w:val="00115E3E"/>
    <w:rsid w:val="00121879"/>
    <w:rsid w:val="00124EC4"/>
    <w:rsid w:val="00172A27"/>
    <w:rsid w:val="001A07F5"/>
    <w:rsid w:val="001C6A79"/>
    <w:rsid w:val="001E1E12"/>
    <w:rsid w:val="001F0818"/>
    <w:rsid w:val="001F5F77"/>
    <w:rsid w:val="002026B0"/>
    <w:rsid w:val="00202A33"/>
    <w:rsid w:val="00203385"/>
    <w:rsid w:val="00292FE7"/>
    <w:rsid w:val="00295AA6"/>
    <w:rsid w:val="002A316D"/>
    <w:rsid w:val="002B5595"/>
    <w:rsid w:val="002C6CAE"/>
    <w:rsid w:val="002C7C06"/>
    <w:rsid w:val="002F67A2"/>
    <w:rsid w:val="003153D2"/>
    <w:rsid w:val="00350DEA"/>
    <w:rsid w:val="0037510E"/>
    <w:rsid w:val="0039380B"/>
    <w:rsid w:val="003B3351"/>
    <w:rsid w:val="003C041B"/>
    <w:rsid w:val="003E138F"/>
    <w:rsid w:val="003F7F1B"/>
    <w:rsid w:val="0041678D"/>
    <w:rsid w:val="00440935"/>
    <w:rsid w:val="004438A1"/>
    <w:rsid w:val="00470181"/>
    <w:rsid w:val="004A3852"/>
    <w:rsid w:val="004C7FB2"/>
    <w:rsid w:val="004D4610"/>
    <w:rsid w:val="004D4ECB"/>
    <w:rsid w:val="004E3B8F"/>
    <w:rsid w:val="00535F1E"/>
    <w:rsid w:val="00536CA5"/>
    <w:rsid w:val="00556465"/>
    <w:rsid w:val="005564F7"/>
    <w:rsid w:val="0056241B"/>
    <w:rsid w:val="00592D7F"/>
    <w:rsid w:val="0060648E"/>
    <w:rsid w:val="0062454A"/>
    <w:rsid w:val="00627CC6"/>
    <w:rsid w:val="00635C22"/>
    <w:rsid w:val="00642E05"/>
    <w:rsid w:val="006455F4"/>
    <w:rsid w:val="00657FBA"/>
    <w:rsid w:val="006678F1"/>
    <w:rsid w:val="0067667B"/>
    <w:rsid w:val="006770C3"/>
    <w:rsid w:val="00692D7A"/>
    <w:rsid w:val="00695F6F"/>
    <w:rsid w:val="006B1C90"/>
    <w:rsid w:val="006D13B8"/>
    <w:rsid w:val="006D222E"/>
    <w:rsid w:val="006D406B"/>
    <w:rsid w:val="006D6E17"/>
    <w:rsid w:val="006E31D0"/>
    <w:rsid w:val="00771E23"/>
    <w:rsid w:val="0077518E"/>
    <w:rsid w:val="00794750"/>
    <w:rsid w:val="007A0618"/>
    <w:rsid w:val="007A449A"/>
    <w:rsid w:val="007D0CE3"/>
    <w:rsid w:val="00806858"/>
    <w:rsid w:val="00813714"/>
    <w:rsid w:val="00827B41"/>
    <w:rsid w:val="0089344E"/>
    <w:rsid w:val="008B4A70"/>
    <w:rsid w:val="008C168D"/>
    <w:rsid w:val="008D05D8"/>
    <w:rsid w:val="00925786"/>
    <w:rsid w:val="009762F4"/>
    <w:rsid w:val="00987054"/>
    <w:rsid w:val="009B07FA"/>
    <w:rsid w:val="009B0C63"/>
    <w:rsid w:val="009B1043"/>
    <w:rsid w:val="009B32D1"/>
    <w:rsid w:val="009D3503"/>
    <w:rsid w:val="009E3A82"/>
    <w:rsid w:val="009E5B10"/>
    <w:rsid w:val="00A25B22"/>
    <w:rsid w:val="00A27785"/>
    <w:rsid w:val="00A32CDB"/>
    <w:rsid w:val="00A516EB"/>
    <w:rsid w:val="00A574B1"/>
    <w:rsid w:val="00AF127D"/>
    <w:rsid w:val="00B01079"/>
    <w:rsid w:val="00B0209B"/>
    <w:rsid w:val="00B36867"/>
    <w:rsid w:val="00B722D5"/>
    <w:rsid w:val="00B85A8E"/>
    <w:rsid w:val="00C02BBC"/>
    <w:rsid w:val="00C47755"/>
    <w:rsid w:val="00C70B5D"/>
    <w:rsid w:val="00CA35EB"/>
    <w:rsid w:val="00CB67C8"/>
    <w:rsid w:val="00CE54D8"/>
    <w:rsid w:val="00CF5416"/>
    <w:rsid w:val="00D037DC"/>
    <w:rsid w:val="00D168FC"/>
    <w:rsid w:val="00D90075"/>
    <w:rsid w:val="00DB2C27"/>
    <w:rsid w:val="00E55B86"/>
    <w:rsid w:val="00E92239"/>
    <w:rsid w:val="00EA7786"/>
    <w:rsid w:val="00ED5489"/>
    <w:rsid w:val="00EE0C6A"/>
    <w:rsid w:val="00EF5067"/>
    <w:rsid w:val="00F01DAC"/>
    <w:rsid w:val="00F12297"/>
    <w:rsid w:val="00F1234B"/>
    <w:rsid w:val="00F235F4"/>
    <w:rsid w:val="00F42B43"/>
    <w:rsid w:val="00F563AE"/>
    <w:rsid w:val="00F5741D"/>
    <w:rsid w:val="00F62A8E"/>
    <w:rsid w:val="00F64B52"/>
    <w:rsid w:val="00F86237"/>
    <w:rsid w:val="00F867A0"/>
    <w:rsid w:val="00FA090F"/>
    <w:rsid w:val="00FA4357"/>
    <w:rsid w:val="00FD5089"/>
    <w:rsid w:val="00FF07E8"/>
    <w:rsid w:val="00FF7B8A"/>
    <w:rsid w:val="03504DEB"/>
    <w:rsid w:val="0CE60D99"/>
    <w:rsid w:val="10C7615D"/>
    <w:rsid w:val="152128E7"/>
    <w:rsid w:val="287C06C6"/>
    <w:rsid w:val="2BDB45DF"/>
    <w:rsid w:val="41D5517E"/>
    <w:rsid w:val="488139C7"/>
    <w:rsid w:val="4BD84C40"/>
    <w:rsid w:val="4CAB2243"/>
    <w:rsid w:val="52BB6900"/>
    <w:rsid w:val="5A203237"/>
    <w:rsid w:val="5BB14155"/>
    <w:rsid w:val="666D7956"/>
    <w:rsid w:val="6B7A11A4"/>
    <w:rsid w:val="71A034AC"/>
    <w:rsid w:val="7EB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63"/>
    <w:pPr>
      <w:spacing w:after="200" w:line="276" w:lineRule="auto"/>
    </w:pPr>
    <w:rPr>
      <w:rFonts w:eastAsiaTheme="minorHAnsi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suppressAutoHyphens/>
      <w:spacing w:after="0" w:line="240" w:lineRule="auto"/>
      <w:ind w:left="0" w:firstLine="4395"/>
      <w:outlineLvl w:val="8"/>
    </w:pPr>
    <w:rPr>
      <w:rFonts w:eastAsia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autoRedefine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autoRedefine/>
    <w:qFormat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styleId="a9">
    <w:name w:val="Body Text Indent"/>
    <w:basedOn w:val="a"/>
    <w:link w:val="aa"/>
    <w:autoRedefine/>
    <w:qFormat/>
    <w:pPr>
      <w:suppressAutoHyphens/>
      <w:spacing w:after="120" w:line="240" w:lineRule="auto"/>
      <w:ind w:left="283"/>
    </w:pPr>
    <w:rPr>
      <w:rFonts w:eastAsia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autoRedefine/>
    <w:uiPriority w:val="59"/>
    <w:qFormat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autoRedefine/>
    <w:qFormat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autoRedefine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basedOn w:val="a0"/>
    <w:link w:val="50"/>
    <w:autoRedefine/>
    <w:qFormat/>
    <w:rPr>
      <w:i/>
      <w:i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after="0" w:line="240" w:lineRule="atLeas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1pt">
    <w:name w:val="Основной текст + Интервал 1 pt"/>
    <w:basedOn w:val="a8"/>
    <w:qFormat/>
    <w:rPr>
      <w:rFonts w:ascii="Century Schoolbook" w:eastAsia="Times New Roman" w:hAnsi="Century Schoolbook" w:cs="Century Schoolbook"/>
      <w:spacing w:val="20"/>
      <w:sz w:val="23"/>
      <w:szCs w:val="23"/>
      <w:lang w:eastAsia="ar-SA" w:bidi="ar-SA"/>
    </w:rPr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22">
    <w:name w:val="Основной текст (2)2"/>
    <w:qFormat/>
    <w:pPr>
      <w:widowControl w:val="0"/>
      <w:shd w:val="clear" w:color="auto" w:fill="FFFFFF"/>
      <w:spacing w:before="240" w:after="240" w:line="317" w:lineRule="exact"/>
      <w:jc w:val="both"/>
    </w:pPr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autoRedefine/>
    <w:qFormat/>
    <w:pPr>
      <w:widowControl w:val="0"/>
      <w:ind w:firstLine="400"/>
    </w:pPr>
    <w:rPr>
      <w:rFonts w:eastAsia="Times New Roman"/>
    </w:rPr>
  </w:style>
  <w:style w:type="paragraph" w:customStyle="1" w:styleId="2">
    <w:name w:val="Заголовок №2"/>
    <w:basedOn w:val="a"/>
    <w:autoRedefine/>
    <w:qFormat/>
    <w:pPr>
      <w:widowControl w:val="0"/>
      <w:jc w:val="center"/>
      <w:outlineLvl w:val="1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63"/>
    <w:pPr>
      <w:spacing w:after="200" w:line="276" w:lineRule="auto"/>
    </w:pPr>
    <w:rPr>
      <w:rFonts w:eastAsiaTheme="minorHAnsi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suppressAutoHyphens/>
      <w:spacing w:after="0" w:line="240" w:lineRule="auto"/>
      <w:ind w:left="0" w:firstLine="4395"/>
      <w:outlineLvl w:val="8"/>
    </w:pPr>
    <w:rPr>
      <w:rFonts w:eastAsia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autoRedefine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autoRedefine/>
    <w:qFormat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styleId="a9">
    <w:name w:val="Body Text Indent"/>
    <w:basedOn w:val="a"/>
    <w:link w:val="aa"/>
    <w:autoRedefine/>
    <w:qFormat/>
    <w:pPr>
      <w:suppressAutoHyphens/>
      <w:spacing w:after="120" w:line="240" w:lineRule="auto"/>
      <w:ind w:left="283"/>
    </w:pPr>
    <w:rPr>
      <w:rFonts w:eastAsia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autoRedefine/>
    <w:uiPriority w:val="59"/>
    <w:qFormat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autoRedefine/>
    <w:qFormat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autoRedefine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basedOn w:val="a0"/>
    <w:link w:val="50"/>
    <w:autoRedefine/>
    <w:qFormat/>
    <w:rPr>
      <w:i/>
      <w:i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after="0" w:line="240" w:lineRule="atLeas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1pt">
    <w:name w:val="Основной текст + Интервал 1 pt"/>
    <w:basedOn w:val="a8"/>
    <w:qFormat/>
    <w:rPr>
      <w:rFonts w:ascii="Century Schoolbook" w:eastAsia="Times New Roman" w:hAnsi="Century Schoolbook" w:cs="Century Schoolbook"/>
      <w:spacing w:val="20"/>
      <w:sz w:val="23"/>
      <w:szCs w:val="23"/>
      <w:lang w:eastAsia="ar-SA" w:bidi="ar-SA"/>
    </w:rPr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22">
    <w:name w:val="Основной текст (2)2"/>
    <w:qFormat/>
    <w:pPr>
      <w:widowControl w:val="0"/>
      <w:shd w:val="clear" w:color="auto" w:fill="FFFFFF"/>
      <w:spacing w:before="240" w:after="240" w:line="317" w:lineRule="exact"/>
      <w:jc w:val="both"/>
    </w:pPr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autoRedefine/>
    <w:qFormat/>
    <w:pPr>
      <w:widowControl w:val="0"/>
      <w:ind w:firstLine="400"/>
    </w:pPr>
    <w:rPr>
      <w:rFonts w:eastAsia="Times New Roman"/>
    </w:rPr>
  </w:style>
  <w:style w:type="paragraph" w:customStyle="1" w:styleId="2">
    <w:name w:val="Заголовок №2"/>
    <w:basedOn w:val="a"/>
    <w:autoRedefine/>
    <w:qFormat/>
    <w:pPr>
      <w:widowControl w:val="0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Galeevvv</dc:creator>
  <cp:lastModifiedBy>UserXP</cp:lastModifiedBy>
  <cp:revision>20</cp:revision>
  <cp:lastPrinted>2024-04-17T09:48:00Z</cp:lastPrinted>
  <dcterms:created xsi:type="dcterms:W3CDTF">2024-04-16T12:23:00Z</dcterms:created>
  <dcterms:modified xsi:type="dcterms:W3CDTF">2024-04-19T05:35:00Z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1049-12.2.0.16703</vt:lpwstr>
  </property>
  <property fmtid="{D5CDD505-2E9C-101B-9397-08002B2CF9AE}" pid="3" name="ICV">
    <vt:lpwstr>9A0A9F96089047DDA5E88D16A61B505C</vt:lpwstr>
  </property>
</Properties>
</file>