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F50B7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B7F" w:rsidRDefault="00F50B7F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F50B7F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F50B7F" w:rsidRDefault="00E86D6A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F50B7F" w:rsidRDefault="004D0BD8">
                  <w:r>
                    <w:rPr>
                      <w:color w:val="000000"/>
                      <w:sz w:val="28"/>
                      <w:szCs w:val="28"/>
                    </w:rPr>
                    <w:t xml:space="preserve">к </w:t>
                  </w:r>
                  <w:r w:rsidR="00F3154B">
                    <w:rPr>
                      <w:color w:val="000000"/>
                      <w:sz w:val="28"/>
                      <w:szCs w:val="28"/>
                    </w:rPr>
                    <w:t>решению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Совета сельского поселения</w:t>
                  </w:r>
                </w:p>
                <w:p w:rsidR="00F50B7F" w:rsidRDefault="004D0BD8">
                  <w:r>
                    <w:rPr>
                      <w:color w:val="000000"/>
                      <w:sz w:val="28"/>
                      <w:szCs w:val="28"/>
                    </w:rPr>
                    <w:t>Дюртюлинский сельсовет муниципального района Шаранский район Республики Башкортостан</w:t>
                  </w:r>
                </w:p>
                <w:p w:rsidR="00F50B7F" w:rsidRDefault="004D0BD8" w:rsidP="00F3154B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F3154B">
                    <w:rPr>
                      <w:color w:val="000000"/>
                      <w:sz w:val="28"/>
                      <w:szCs w:val="28"/>
                    </w:rPr>
                    <w:t xml:space="preserve">11 </w:t>
                  </w:r>
                  <w:r w:rsidR="00E86D6A">
                    <w:rPr>
                      <w:color w:val="000000"/>
                      <w:sz w:val="28"/>
                      <w:szCs w:val="28"/>
                    </w:rPr>
                    <w:t>июня 2026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года №</w:t>
                  </w:r>
                  <w:r w:rsidR="00F3154B">
                    <w:rPr>
                      <w:color w:val="000000"/>
                      <w:sz w:val="28"/>
                      <w:szCs w:val="28"/>
                    </w:rPr>
                    <w:t xml:space="preserve"> 30/266</w:t>
                  </w:r>
                </w:p>
              </w:tc>
            </w:tr>
          </w:tbl>
          <w:p w:rsidR="00F50B7F" w:rsidRDefault="00F50B7F">
            <w:pPr>
              <w:spacing w:line="1" w:lineRule="auto"/>
            </w:pPr>
          </w:p>
        </w:tc>
      </w:tr>
      <w:tr w:rsidR="00F50B7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B7F" w:rsidRDefault="00F50B7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0B7F" w:rsidRDefault="00F50B7F">
            <w:pPr>
              <w:spacing w:line="1" w:lineRule="auto"/>
            </w:pPr>
          </w:p>
        </w:tc>
      </w:tr>
      <w:tr w:rsidR="00F50B7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B7F" w:rsidRDefault="00F50B7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0B7F" w:rsidRDefault="00F50B7F">
            <w:pPr>
              <w:spacing w:line="1" w:lineRule="auto"/>
            </w:pPr>
          </w:p>
        </w:tc>
      </w:tr>
      <w:tr w:rsidR="00F50B7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B7F" w:rsidRDefault="00F50B7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0B7F" w:rsidRDefault="00F50B7F">
            <w:pPr>
              <w:spacing w:line="1" w:lineRule="auto"/>
            </w:pPr>
          </w:p>
        </w:tc>
      </w:tr>
    </w:tbl>
    <w:p w:rsidR="00F50B7F" w:rsidRDefault="00F50B7F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50B7F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Дюртюлинский сельсовет муниципального района Шаранский район Республики Башкортостан на 2026 год и </w:t>
            </w:r>
            <w:bookmarkStart w:id="0" w:name="_GoBack"/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а плановый период 2027 и 2028 годов</w:t>
            </w:r>
          </w:p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F50B7F" w:rsidRDefault="00F50B7F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50B7F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F50B7F" w:rsidRDefault="004D0BD8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F50B7F" w:rsidRDefault="00F50B7F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095"/>
        <w:gridCol w:w="1857"/>
        <w:gridCol w:w="451"/>
        <w:gridCol w:w="1689"/>
        <w:gridCol w:w="1689"/>
        <w:gridCol w:w="1689"/>
      </w:tblGrid>
      <w:tr w:rsidR="00F50B7F">
        <w:trPr>
          <w:trHeight w:hRule="exact" w:val="566"/>
          <w:tblHeader/>
        </w:trPr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F50B7F" w:rsidRDefault="00F50B7F">
            <w:pPr>
              <w:spacing w:line="1" w:lineRule="auto"/>
            </w:pP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F50B7F" w:rsidRDefault="00F50B7F">
            <w:pPr>
              <w:spacing w:line="1" w:lineRule="auto"/>
            </w:pP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F50B7F" w:rsidRDefault="00F50B7F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F50B7F" w:rsidRDefault="00F50B7F">
            <w:pPr>
              <w:spacing w:line="1" w:lineRule="auto"/>
            </w:pPr>
          </w:p>
        </w:tc>
      </w:tr>
      <w:tr w:rsidR="00F50B7F">
        <w:trPr>
          <w:trHeight w:hRule="exact" w:val="566"/>
          <w:tblHeader/>
        </w:trPr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50B7F" w:rsidRDefault="00F50B7F">
            <w:pPr>
              <w:spacing w:line="1" w:lineRule="auto"/>
            </w:pPr>
          </w:p>
        </w:tc>
        <w:tc>
          <w:tcPr>
            <w:tcW w:w="18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50B7F" w:rsidRDefault="00F50B7F">
            <w:pPr>
              <w:spacing w:line="1" w:lineRule="auto"/>
            </w:pPr>
          </w:p>
        </w:tc>
        <w:tc>
          <w:tcPr>
            <w:tcW w:w="4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50B7F" w:rsidRDefault="00F50B7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F50B7F" w:rsidRDefault="00F50B7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F50B7F" w:rsidRDefault="00F50B7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F50B7F" w:rsidRDefault="00F50B7F">
            <w:pPr>
              <w:spacing w:line="1" w:lineRule="auto"/>
            </w:pPr>
          </w:p>
        </w:tc>
      </w:tr>
    </w:tbl>
    <w:p w:rsidR="00F50B7F" w:rsidRDefault="00F50B7F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095"/>
        <w:gridCol w:w="1857"/>
        <w:gridCol w:w="451"/>
        <w:gridCol w:w="1689"/>
        <w:gridCol w:w="1689"/>
        <w:gridCol w:w="1689"/>
      </w:tblGrid>
      <w:tr w:rsidR="00F50B7F">
        <w:trPr>
          <w:trHeight w:hRule="exact" w:val="374"/>
          <w:tblHeader/>
        </w:trPr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F50B7F" w:rsidRDefault="00F50B7F">
            <w:pPr>
              <w:spacing w:line="1" w:lineRule="auto"/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F50B7F" w:rsidRDefault="00F50B7F">
            <w:pPr>
              <w:spacing w:line="1" w:lineRule="auto"/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F50B7F" w:rsidRDefault="00F50B7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F50B7F" w:rsidRDefault="00F50B7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F50B7F" w:rsidRDefault="00F50B7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7F" w:rsidRDefault="004D0B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F50B7F" w:rsidRDefault="00F50B7F">
            <w:pPr>
              <w:spacing w:line="1" w:lineRule="auto"/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5 348 897,04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5 374 979,14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5 514 593,34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 «Профилактика терроризма и экстремизма, обеспечения безопасности населения и территории сельского поселения Дюртюлинский сельсовет муниципального района Шаранский район Республики Башкортостан»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«Реализация профилактических мероприятий и тренировок по предупреждению террористических актов и минимизации их последствии»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05 0 01 24700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05 0 01 24700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Программа «Содержание и ремонт автомобильных дорог в сельском поселении Дюртюлинский сельсовет муниципального района Шаранский район Республики Башкортостан»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695 000,00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«Организация выполнения работ по модернизации, содержанию, ремонту автомобильных дорог. Обеспечение безопасности дорожного движения»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9Д010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9Д010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капитальный ремонт автомобильных дорог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9Д020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9Д020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 «Экология и природные ресурсы сельского поселения Дюртюлинский сельсовет муниципального района Шаранский район Республики Башкортостан»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181 961,01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«Отходы»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 «Пожарная безопасность сельского поселения Дюртюлинский сельсовет муниципального района Шаранский район Республики Башкортостан»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«Реализация мероприятий по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обеспечению пожарной безопасности в сельском поселении»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19 0 01 00000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19 0 01 24300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19 0 01 24300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 «Благоустройство территорий сельского поселения Дюртюлинский сельсовет муниципального района Шаранский район Республики Башкортостан»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749 563,08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774 161,00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855 874,49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«Уличное освещение»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619 839,40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«Организация бесперебойного уличного освещения населенных пунктов сельского поселения в темное время суток»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619 839,40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498 839,40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498 839,40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121 000,00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121 000,00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«Организация и содержание мест захоронения в сельском поселении Дюртюлинский сельсовет»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«Развитие и поддержка инициатив жителей поселения по благоустройству кладбищ»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</w:t>
            </w:r>
            <w:r>
              <w:rPr>
                <w:color w:val="000000"/>
                <w:sz w:val="28"/>
                <w:szCs w:val="28"/>
              </w:rPr>
              <w:lastRenderedPageBreak/>
              <w:t>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20 2 01 06050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«Прочие мероприятия по благоустройству территории сельского поселения»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«Выполнение работ по повышению уровня внешнего благоустройства и санитарного содержания сельского поселения»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3 723 044,40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3 740 399,04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3 781 757,84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местного самоуправления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2 039 793,86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1 963 404,43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1 864 974,44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1 735 079,22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1 735 079,22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1 735 079,22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300 266,64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223 877,21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125 447,22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4 448,00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Переподготовка и повышение квалификации кадров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99 0 00 42970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99 0 00 42970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235 246,00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234 360,00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273 420,00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225 246,00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234 360,00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273 420,00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99 630,07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200 358,86</w:t>
            </w:r>
          </w:p>
        </w:tc>
      </w:tr>
      <w:tr w:rsidR="00F50B7F"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50B7F" w:rsidRDefault="00F50B7F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50B7F" w:rsidRDefault="004D0B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F50B7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99 630,07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50B7F" w:rsidRDefault="004D0B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200 358,86</w:t>
            </w:r>
          </w:p>
        </w:tc>
      </w:tr>
    </w:tbl>
    <w:p w:rsidR="004D0BD8" w:rsidRDefault="004D0BD8"/>
    <w:sectPr w:rsidR="004D0BD8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47" w:rsidRDefault="00254347">
      <w:r>
        <w:separator/>
      </w:r>
    </w:p>
  </w:endnote>
  <w:endnote w:type="continuationSeparator" w:id="0">
    <w:p w:rsidR="00254347" w:rsidRDefault="0025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F50B7F">
      <w:tc>
        <w:tcPr>
          <w:tcW w:w="14785" w:type="dxa"/>
        </w:tcPr>
        <w:p w:rsidR="00F50B7F" w:rsidRDefault="00F50B7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47" w:rsidRDefault="00254347">
      <w:r>
        <w:separator/>
      </w:r>
    </w:p>
  </w:footnote>
  <w:footnote w:type="continuationSeparator" w:id="0">
    <w:p w:rsidR="00254347" w:rsidRDefault="0025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F50B7F">
      <w:tc>
        <w:tcPr>
          <w:tcW w:w="14785" w:type="dxa"/>
        </w:tcPr>
        <w:p w:rsidR="00F50B7F" w:rsidRDefault="004D0BD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F3154B">
            <w:rPr>
              <w:noProof/>
              <w:color w:val="000000"/>
            </w:rPr>
            <w:t>2</w:t>
          </w:r>
          <w:r>
            <w:fldChar w:fldCharType="end"/>
          </w:r>
        </w:p>
        <w:p w:rsidR="00F50B7F" w:rsidRDefault="00F50B7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B7F"/>
    <w:rsid w:val="00254347"/>
    <w:rsid w:val="004D0BD8"/>
    <w:rsid w:val="00E86D6A"/>
    <w:rsid w:val="00F3154B"/>
    <w:rsid w:val="00F5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1FA4"/>
  <w15:docId w15:val="{92D700E2-2E43-47FB-AFB4-EA7136A6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PC</cp:lastModifiedBy>
  <cp:revision>3</cp:revision>
  <dcterms:created xsi:type="dcterms:W3CDTF">2026-06-09T10:26:00Z</dcterms:created>
  <dcterms:modified xsi:type="dcterms:W3CDTF">2026-06-11T04:41:00Z</dcterms:modified>
</cp:coreProperties>
</file>